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A29B3C" w14:textId="3625BFCB" w:rsidR="005D34A2" w:rsidRPr="00357EF9" w:rsidRDefault="00357EF9" w:rsidP="00EE0A07">
      <w:pPr>
        <w:rPr>
          <w:rFonts w:ascii="Gadugi" w:hAnsi="Gadugi"/>
          <w:u w:val="single"/>
        </w:rPr>
      </w:pPr>
      <w:r w:rsidRPr="00357EF9">
        <w:rPr>
          <w:rFonts w:ascii="Gadugi" w:hAnsi="Gadugi"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459EE5" wp14:editId="48D93300">
                <wp:simplePos x="0" y="0"/>
                <wp:positionH relativeFrom="margin">
                  <wp:posOffset>-454025</wp:posOffset>
                </wp:positionH>
                <wp:positionV relativeFrom="paragraph">
                  <wp:posOffset>40005</wp:posOffset>
                </wp:positionV>
                <wp:extent cx="6667500" cy="40005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4000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2B4589" w14:textId="0FCCF6ED" w:rsidR="006149D5" w:rsidRPr="00357EF9" w:rsidRDefault="00357EF9" w:rsidP="00C2574D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357EF9">
                              <w:rPr>
                                <w:b/>
                                <w:sz w:val="32"/>
                              </w:rPr>
                              <w:t>COMPTE-RENDU DE LA DEUXI</w:t>
                            </w:r>
                            <w:r w:rsidR="00DF088B">
                              <w:rPr>
                                <w:rFonts w:cstheme="minorHAnsi"/>
                                <w:b/>
                                <w:sz w:val="32"/>
                              </w:rPr>
                              <w:t>È</w:t>
                            </w:r>
                            <w:r w:rsidRPr="00357EF9">
                              <w:rPr>
                                <w:b/>
                                <w:sz w:val="32"/>
                              </w:rPr>
                              <w:t>ME R</w:t>
                            </w:r>
                            <w:r w:rsidR="00DF088B">
                              <w:rPr>
                                <w:rFonts w:cstheme="minorHAnsi"/>
                                <w:b/>
                                <w:sz w:val="32"/>
                              </w:rPr>
                              <w:t>É</w:t>
                            </w:r>
                            <w:r w:rsidRPr="00357EF9">
                              <w:rPr>
                                <w:b/>
                                <w:sz w:val="32"/>
                              </w:rPr>
                              <w:t>UNION DU P</w:t>
                            </w:r>
                            <w:r w:rsidR="00DF088B">
                              <w:rPr>
                                <w:rFonts w:cstheme="minorHAnsi"/>
                                <w:b/>
                                <w:sz w:val="32"/>
                              </w:rPr>
                              <w:t>Ô</w:t>
                            </w:r>
                            <w:r w:rsidRPr="00357EF9">
                              <w:rPr>
                                <w:b/>
                                <w:sz w:val="32"/>
                              </w:rPr>
                              <w:t xml:space="preserve">LE ISP/ESS </w:t>
                            </w:r>
                            <w:r w:rsidR="00DF088B">
                              <w:rPr>
                                <w:rFonts w:cstheme="minorHAnsi"/>
                                <w:b/>
                                <w:sz w:val="32"/>
                              </w:rPr>
                              <w:t>À</w:t>
                            </w:r>
                            <w:r w:rsidRPr="00357EF9">
                              <w:rPr>
                                <w:b/>
                                <w:sz w:val="32"/>
                              </w:rPr>
                              <w:t xml:space="preserve"> TUNIS </w:t>
                            </w:r>
                          </w:p>
                          <w:p w14:paraId="67174619" w14:textId="77777777" w:rsidR="001A1287" w:rsidRPr="00C2574D" w:rsidRDefault="001A1287" w:rsidP="00C2574D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459EE5" id="Rectangle 2" o:spid="_x0000_s1026" style="position:absolute;margin-left:-35.75pt;margin-top:3.15pt;width:52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/OamQIAAJAFAAAOAAAAZHJzL2Uyb0RvYy54bWysVE1v2zAMvQ/YfxB0X+0EaboFdYqgRYYB&#10;RVu0HXpWZCk2IIsapcTJfv0o+SNdV+ww7CKLIvlIPpO8vDo0hu0V+hpswSdnOWfKSihruy349+f1&#10;p8+c+SBsKQxYVfCj8vxq+fHDZesWagoVmFIhIxDrF60reBWCW2SZl5VqhD8DpywpNWAjAom4zUoU&#10;LaE3Jpvm+TxrAUuHIJX39HrTKfky4WutZLjX2qvATMEpt5BOTOcmntnyUiy2KFxVyz4N8Q9ZNKK2&#10;FHSEuhFBsB3Wf0A1tUTwoMOZhCYDrWupUg1UzSR/U81TJZxKtRA53o00+f8HK+/2D8jqsuBTzqxo&#10;6Bc9EmnCbo1i00hP6/yCrJ7cA/aSp2us9aCxiV+qgh0SpceRUnUITNLjfD6/OM+JeUm6WZ7n54nz&#10;7OTt0IevChoWLwVHip6YFPtbHygimQ4mMZgHU5fr2pgk4HZzbZDtBf3e9ZrgB/TfzIyNxhaiW4cY&#10;X7JYWVdLuoWjUdHO2EeliRLKfpoySc2oxjhCSmXDpFNVolRdeKryFD22b/RI6SfAiKwp/ojdAwyW&#10;HciA3WXZ20dXlXp5dM7/lljnPHqkyGDD6NzUFvA9AENV9ZE7+4GkjprIUjhsDmQSrxsoj9Q7CN1Q&#10;eSfXNf3CW+HDg0CaIvrrtBnCPR3aQFtw6G+cVYA/33uP9tTcpOWspaksuP+xE6g4M98stf2XyWwW&#10;xzgJs/OLKQn4WrN5rbG75hqoMya0g5xM12gfzHDVCM0LLZBVjEoqYSXFLrgMOAjXodsWtIKkWq2S&#10;GY2uE+HWPjkZwSPBsUWfDy8CXd/HgSbgDoYJFos37dzZRk8Lq10AXadeP/HaU09jn3qoX1Fxr7yW&#10;k9VpkS5/AQAA//8DAFBLAwQUAAYACAAAACEAGqSUc9oAAAAIAQAADwAAAGRycy9kb3ducmV2Lnht&#10;bEyPy07DMBBF90j8gzVI7FqnlL7SOFUVCbGFAvtpPE0i4nGI3ST8PcMKlkf36s6Z7DC5Vg3Uh8az&#10;gcU8AUVcettwZeD97Wm2BRUissXWMxn4pgCH/PYmw9T6kV9pOMVKyQiHFA3UMXap1qGsyWGY+45Y&#10;sovvHUbBvtK2x1HGXasfkmStHTYsF2rsqKip/DxdnQE7jStfF1+PBerhwyXPeKQXNOb+bjruQUWa&#10;4l8ZfvVFHXJxOvsr26BaA7PNYiVVA+slKMl3m63wWXi3BJ1n+v8D+Q8AAAD//wMAUEsBAi0AFAAG&#10;AAgAAAAhALaDOJL+AAAA4QEAABMAAAAAAAAAAAAAAAAAAAAAAFtDb250ZW50X1R5cGVzXS54bWxQ&#10;SwECLQAUAAYACAAAACEAOP0h/9YAAACUAQAACwAAAAAAAAAAAAAAAAAvAQAAX3JlbHMvLnJlbHNQ&#10;SwECLQAUAAYACAAAACEAZbfzmpkCAACQBQAADgAAAAAAAAAAAAAAAAAuAgAAZHJzL2Uyb0RvYy54&#10;bWxQSwECLQAUAAYACAAAACEAGqSUc9oAAAAIAQAADwAAAAAAAAAAAAAAAADzBAAAZHJzL2Rvd25y&#10;ZXYueG1sUEsFBgAAAAAEAAQA8wAAAPoFAAAAAA==&#10;" fillcolor="red" stroked="f" strokeweight="1pt">
                <v:textbox>
                  <w:txbxContent>
                    <w:p w14:paraId="102B4589" w14:textId="0FCCF6ED" w:rsidR="006149D5" w:rsidRPr="00357EF9" w:rsidRDefault="00357EF9" w:rsidP="00C2574D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357EF9">
                        <w:rPr>
                          <w:b/>
                          <w:sz w:val="32"/>
                        </w:rPr>
                        <w:t>COMPTE-RENDU DE LA DEUXI</w:t>
                      </w:r>
                      <w:r w:rsidR="00DF088B">
                        <w:rPr>
                          <w:rFonts w:cstheme="minorHAnsi"/>
                          <w:b/>
                          <w:sz w:val="32"/>
                        </w:rPr>
                        <w:t>È</w:t>
                      </w:r>
                      <w:r w:rsidRPr="00357EF9">
                        <w:rPr>
                          <w:b/>
                          <w:sz w:val="32"/>
                        </w:rPr>
                        <w:t>ME R</w:t>
                      </w:r>
                      <w:r w:rsidR="00DF088B">
                        <w:rPr>
                          <w:rFonts w:cstheme="minorHAnsi"/>
                          <w:b/>
                          <w:sz w:val="32"/>
                        </w:rPr>
                        <w:t>É</w:t>
                      </w:r>
                      <w:r w:rsidRPr="00357EF9">
                        <w:rPr>
                          <w:b/>
                          <w:sz w:val="32"/>
                        </w:rPr>
                        <w:t>UNION DU P</w:t>
                      </w:r>
                      <w:r w:rsidR="00DF088B">
                        <w:rPr>
                          <w:rFonts w:cstheme="minorHAnsi"/>
                          <w:b/>
                          <w:sz w:val="32"/>
                        </w:rPr>
                        <w:t>Ô</w:t>
                      </w:r>
                      <w:r w:rsidRPr="00357EF9">
                        <w:rPr>
                          <w:b/>
                          <w:sz w:val="32"/>
                        </w:rPr>
                        <w:t xml:space="preserve">LE ISP/ESS </w:t>
                      </w:r>
                      <w:r w:rsidR="00DF088B">
                        <w:rPr>
                          <w:rFonts w:cstheme="minorHAnsi"/>
                          <w:b/>
                          <w:sz w:val="32"/>
                        </w:rPr>
                        <w:t>À</w:t>
                      </w:r>
                      <w:r w:rsidRPr="00357EF9">
                        <w:rPr>
                          <w:b/>
                          <w:sz w:val="32"/>
                        </w:rPr>
                        <w:t xml:space="preserve"> TUNIS </w:t>
                      </w:r>
                    </w:p>
                    <w:p w14:paraId="67174619" w14:textId="77777777" w:rsidR="001A1287" w:rsidRPr="00C2574D" w:rsidRDefault="001A1287" w:rsidP="00C2574D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DCE78B9" w14:textId="5A20C4AB" w:rsidR="00CA1106" w:rsidRPr="00DF088B" w:rsidRDefault="00CA1106" w:rsidP="00EE0A07">
      <w:pPr>
        <w:rPr>
          <w:rFonts w:ascii="Gadugi" w:hAnsi="Gadugi"/>
          <w:color w:val="FF0000"/>
          <w:u w:val="single"/>
        </w:rPr>
      </w:pPr>
    </w:p>
    <w:p w14:paraId="04FA328B" w14:textId="216C6222" w:rsidR="00CA1106" w:rsidRDefault="00E52589" w:rsidP="00420367">
      <w:pPr>
        <w:jc w:val="center"/>
        <w:rPr>
          <w:rFonts w:ascii="Gadugi" w:hAnsi="Gadugi"/>
          <w:b/>
          <w:color w:val="FF0000"/>
        </w:rPr>
      </w:pPr>
      <w:r w:rsidRPr="00357EF9">
        <w:rPr>
          <w:rFonts w:ascii="Gadugi" w:hAnsi="Gadugi"/>
          <w:noProof/>
          <w:lang w:eastAsia="fr-FR"/>
        </w:rPr>
        <w:drawing>
          <wp:anchor distT="0" distB="0" distL="114300" distR="114300" simplePos="0" relativeHeight="251682816" behindDoc="0" locked="0" layoutInCell="1" allowOverlap="1" wp14:anchorId="3AD395DC" wp14:editId="6C62C772">
            <wp:simplePos x="0" y="0"/>
            <wp:positionH relativeFrom="column">
              <wp:posOffset>-114877</wp:posOffset>
            </wp:positionH>
            <wp:positionV relativeFrom="paragraph">
              <wp:posOffset>228600</wp:posOffset>
            </wp:positionV>
            <wp:extent cx="6042823" cy="2481943"/>
            <wp:effectExtent l="152400" t="152400" r="358140" b="35687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éunion pôle ISPESS 2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86" b="28277"/>
                    <a:stretch/>
                  </pic:blipFill>
                  <pic:spPr bwMode="auto">
                    <a:xfrm>
                      <a:off x="0" y="0"/>
                      <a:ext cx="6042823" cy="248194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49D5" w:rsidRPr="00DF088B">
        <w:rPr>
          <w:rFonts w:ascii="Gadugi" w:hAnsi="Gadugi"/>
          <w:b/>
          <w:color w:val="FF0000"/>
        </w:rPr>
        <w:t>21</w:t>
      </w:r>
      <w:r w:rsidR="009A2899" w:rsidRPr="00DF088B">
        <w:rPr>
          <w:rFonts w:ascii="Gadugi" w:hAnsi="Gadugi"/>
          <w:b/>
          <w:color w:val="FF0000"/>
        </w:rPr>
        <w:t xml:space="preserve"> </w:t>
      </w:r>
      <w:r w:rsidR="006149D5" w:rsidRPr="00DF088B">
        <w:rPr>
          <w:rFonts w:ascii="Gadugi" w:hAnsi="Gadugi"/>
          <w:b/>
          <w:color w:val="FF0000"/>
        </w:rPr>
        <w:t>et 22 mars 2017</w:t>
      </w:r>
    </w:p>
    <w:p w14:paraId="6EBB6730" w14:textId="3186F4DC" w:rsidR="00E52589" w:rsidRDefault="00E52589" w:rsidP="00420367">
      <w:pPr>
        <w:jc w:val="center"/>
        <w:rPr>
          <w:rFonts w:ascii="Gadugi" w:hAnsi="Gadugi"/>
          <w:b/>
          <w:color w:val="FF0000"/>
        </w:rPr>
      </w:pPr>
    </w:p>
    <w:p w14:paraId="26727D19" w14:textId="6E916931" w:rsidR="00E52589" w:rsidRDefault="00E52589" w:rsidP="00420367">
      <w:pPr>
        <w:jc w:val="center"/>
        <w:rPr>
          <w:rFonts w:ascii="Gadugi" w:hAnsi="Gadugi"/>
          <w:b/>
          <w:color w:val="FF0000"/>
        </w:rPr>
      </w:pPr>
    </w:p>
    <w:p w14:paraId="1135E7D9" w14:textId="71461946" w:rsidR="00E52589" w:rsidRDefault="00E52589" w:rsidP="00420367">
      <w:pPr>
        <w:jc w:val="center"/>
        <w:rPr>
          <w:rFonts w:ascii="Gadugi" w:hAnsi="Gadugi"/>
          <w:b/>
          <w:color w:val="FF0000"/>
        </w:rPr>
      </w:pPr>
    </w:p>
    <w:p w14:paraId="5C0C3969" w14:textId="303F6B48" w:rsidR="00E52589" w:rsidRDefault="00E52589" w:rsidP="00420367">
      <w:pPr>
        <w:jc w:val="center"/>
        <w:rPr>
          <w:rFonts w:ascii="Gadugi" w:hAnsi="Gadugi"/>
          <w:b/>
          <w:color w:val="FF0000"/>
        </w:rPr>
      </w:pPr>
    </w:p>
    <w:p w14:paraId="5C035938" w14:textId="29221F9F" w:rsidR="00E52589" w:rsidRDefault="00E52589" w:rsidP="00420367">
      <w:pPr>
        <w:jc w:val="center"/>
        <w:rPr>
          <w:rFonts w:ascii="Gadugi" w:hAnsi="Gadugi"/>
          <w:b/>
          <w:color w:val="FF0000"/>
        </w:rPr>
      </w:pPr>
    </w:p>
    <w:p w14:paraId="452A190C" w14:textId="10369C40" w:rsidR="00E52589" w:rsidRPr="00DF088B" w:rsidRDefault="00E52589" w:rsidP="00420367">
      <w:pPr>
        <w:jc w:val="center"/>
        <w:rPr>
          <w:rFonts w:ascii="Gadugi" w:hAnsi="Gadugi"/>
          <w:b/>
          <w:color w:val="FF0000"/>
        </w:rPr>
      </w:pPr>
    </w:p>
    <w:p w14:paraId="69EB1D67" w14:textId="7961BF1E" w:rsidR="00E52589" w:rsidRDefault="00E52589" w:rsidP="00342AB0">
      <w:pPr>
        <w:spacing w:after="0"/>
        <w:jc w:val="center"/>
        <w:rPr>
          <w:rFonts w:ascii="Gadugi" w:hAnsi="Gadugi"/>
          <w:u w:val="single"/>
        </w:rPr>
      </w:pPr>
    </w:p>
    <w:p w14:paraId="1E7B7F0D" w14:textId="77777777" w:rsidR="00342AB0" w:rsidRDefault="00342AB0" w:rsidP="00342AB0">
      <w:pPr>
        <w:spacing w:after="0"/>
        <w:jc w:val="center"/>
        <w:rPr>
          <w:rFonts w:ascii="Gadugi" w:hAnsi="Gadugi"/>
          <w:u w:val="single"/>
        </w:rPr>
      </w:pPr>
    </w:p>
    <w:p w14:paraId="02C5E899" w14:textId="77777777" w:rsidR="00342AB0" w:rsidRDefault="00342AB0" w:rsidP="00342AB0">
      <w:pPr>
        <w:spacing w:after="0"/>
        <w:jc w:val="center"/>
        <w:rPr>
          <w:rFonts w:ascii="Gadugi" w:hAnsi="Gadugi"/>
          <w:u w:val="single"/>
        </w:rPr>
      </w:pPr>
    </w:p>
    <w:p w14:paraId="7D78E502" w14:textId="77777777" w:rsidR="00342AB0" w:rsidRPr="00357EF9" w:rsidRDefault="00342AB0" w:rsidP="00342AB0">
      <w:pPr>
        <w:spacing w:after="0"/>
        <w:jc w:val="center"/>
        <w:rPr>
          <w:rFonts w:ascii="Gadugi" w:hAnsi="Gadugi"/>
          <w:u w:val="single"/>
        </w:rPr>
      </w:pPr>
    </w:p>
    <w:p w14:paraId="5D7D925C" w14:textId="0764187E" w:rsidR="00C2574D" w:rsidRPr="00357EF9" w:rsidRDefault="005F1358" w:rsidP="00420367">
      <w:pPr>
        <w:jc w:val="center"/>
        <w:rPr>
          <w:rFonts w:ascii="Gadugi" w:hAnsi="Gadugi"/>
          <w:u w:val="single"/>
        </w:rPr>
      </w:pPr>
      <w:r>
        <w:rPr>
          <w:rFonts w:ascii="Gadugi" w:hAnsi="Gadugi"/>
          <w:b/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7072438" wp14:editId="414CDE4D">
                <wp:simplePos x="0" y="0"/>
                <wp:positionH relativeFrom="column">
                  <wp:posOffset>1391508</wp:posOffset>
                </wp:positionH>
                <wp:positionV relativeFrom="paragraph">
                  <wp:posOffset>42446</wp:posOffset>
                </wp:positionV>
                <wp:extent cx="5248893" cy="391886"/>
                <wp:effectExtent l="0" t="0" r="9525" b="825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8893" cy="391886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3638C1" w14:textId="6A3B4E50" w:rsidR="005F1358" w:rsidRPr="005F1358" w:rsidRDefault="005F1358" w:rsidP="005F1358">
                            <w:pPr>
                              <w:jc w:val="right"/>
                              <w:rPr>
                                <w:color w:val="FFFFFF" w:themeColor="background1"/>
                                <w:sz w:val="40"/>
                              </w:rPr>
                            </w:pPr>
                            <w:r w:rsidRPr="005F1358">
                              <w:rPr>
                                <w:color w:val="FFFFFF" w:themeColor="background1"/>
                                <w:sz w:val="40"/>
                              </w:rPr>
                              <w:t>MARDI 21 MARS</w:t>
                            </w:r>
                            <w:r w:rsidR="00342AB0">
                              <w:rPr>
                                <w:color w:val="FFFFFF" w:themeColor="background1"/>
                                <w:sz w:val="40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7072438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left:0;text-align:left;margin-left:109.55pt;margin-top:3.35pt;width:413.3pt;height:30.8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OnLlgIAAJQFAAAOAAAAZHJzL2Uyb0RvYy54bWysVE1v2zAMvQ/YfxB0X+ykaZsGdYosRYYB&#10;RVusHXpWZCkRJouapMTOfn0p2U6ybpcOu9gS+fj4IZLXN02lyU44r8AUdDjIKRGGQ6nMuqDfn5ef&#10;JpT4wEzJNBhR0L3w9Gb28cN1badiBBvQpXAESYyf1ragmxDsNMs834iK+QFYYVApwVUs4NWts9Kx&#10;GtkrnY3y/CKrwZXWARfeo/S2VdJZ4pdS8PAgpReB6IJibCF9Xfqu4jebXbPp2jG7UbwLg/1DFBVT&#10;Bp0eqG5ZYGTr1B9UleIOPMgw4FBlIKXiIuWA2QzzN9k8bZgVKRcsjreHMvn/R8vvd4+OqBLfDstj&#10;WIVv9CyaQD5DQ1CE9amtnyLsySIwNChHbC/3KIxpN9JV8Y8JEdQj1f5Q3cjGUXg+Gk8mV2eUcNSd&#10;XQ0nk4tIkx2trfPhi4CKxENBHb5eKirb3fnQQntIdOZBq3KptE4Xt14ttCM7Fl86v8wXKXhk/w2m&#10;DakLenF2nidmA9G+pdYm8ojUNJ2/mHqbYjqFvRYRo803IbFoKdPkPLarOLhnnAsTUpHQf0JHlERX&#10;7zHs8Meo3mPc5oEWyTOYcDCulAGXsk9Tdgy7/NGHLFs8Ps5J3vEYmlXTdkvfASso99gYDtrR8pYv&#10;Fb7eHfPhkTmcJewF3A/hAT9SAxYfuhMlG3C//iaPeGxx1FJS42wW1P/cMico0V8NNv/VcDyOw5wu&#10;4/PLEV7cqWZ1qjHbagHYFEPcRJanY8QH3R+lg+oF18g8ekUVMxx9FzT0x0VoNwauIS7m8wTC8bUs&#10;3JknyyN1rHLszefmhTnbNXDA1r+HforZ9E0ft9hoaWC+DSBVavJY57aqXf1x9NOYdGsq7pbTe0Id&#10;l+nsFQAA//8DAFBLAwQUAAYACAAAACEASShyMeAAAAAJAQAADwAAAGRycy9kb3ducmV2LnhtbEyP&#10;QU/DMAyF70j8h8hIXNCWdmq7UZpOCAntwoWBhHbLGq+NaJyuybby7/FOcLP9np6/V60n14szjsF6&#10;UpDOExBIjTeWWgWfH6+zFYgQNRnde0IFPxhgXd/eVLo0/kLveN7GVnAIhVIr6GIcSilD06HTYe4H&#10;JNYOfnQ68jq20oz6wuGul4skKaTTlvhDpwd86bD53p6cAvm2a02R22yZbdLjQ3L4Otp8o9T93fT8&#10;BCLiFP/McMVndKiZae9PZILoFSzSx5StCooliKueZDlPez6sMpB1Jf83qH8BAAD//wMAUEsBAi0A&#10;FAAGAAgAAAAhALaDOJL+AAAA4QEAABMAAAAAAAAAAAAAAAAAAAAAAFtDb250ZW50X1R5cGVzXS54&#10;bWxQSwECLQAUAAYACAAAACEAOP0h/9YAAACUAQAACwAAAAAAAAAAAAAAAAAvAQAAX3JlbHMvLnJl&#10;bHNQSwECLQAUAAYACAAAACEA//Dpy5YCAACUBQAADgAAAAAAAAAAAAAAAAAuAgAAZHJzL2Uyb0Rv&#10;Yy54bWxQSwECLQAUAAYACAAAACEASShyMeAAAAAJAQAADwAAAAAAAAAAAAAAAADwBAAAZHJzL2Rv&#10;d25yZXYueG1sUEsFBgAAAAAEAAQA8wAAAP0FAAAAAA==&#10;" fillcolor="#0070c0" stroked="f" strokeweight=".5pt">
                <v:textbox>
                  <w:txbxContent>
                    <w:p w14:paraId="413638C1" w14:textId="6A3B4E50" w:rsidR="005F1358" w:rsidRPr="005F1358" w:rsidRDefault="005F1358" w:rsidP="005F1358">
                      <w:pPr>
                        <w:jc w:val="right"/>
                        <w:rPr>
                          <w:color w:val="FFFFFF" w:themeColor="background1"/>
                          <w:sz w:val="40"/>
                        </w:rPr>
                      </w:pPr>
                      <w:r w:rsidRPr="005F1358">
                        <w:rPr>
                          <w:color w:val="FFFFFF" w:themeColor="background1"/>
                          <w:sz w:val="40"/>
                        </w:rPr>
                        <w:t>MARDI 21 MARS</w:t>
                      </w:r>
                      <w:r w:rsidR="00342AB0">
                        <w:rPr>
                          <w:color w:val="FFFFFF" w:themeColor="background1"/>
                          <w:sz w:val="40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3564C71D" w14:textId="0F74D613" w:rsidR="00420367" w:rsidRPr="00357EF9" w:rsidRDefault="0054630B" w:rsidP="005F1358">
      <w:pPr>
        <w:rPr>
          <w:rFonts w:ascii="Gadugi" w:hAnsi="Gadugi"/>
          <w:b/>
          <w:i/>
          <w:color w:val="1F4E79" w:themeColor="accent1" w:themeShade="80"/>
          <w:u w:val="single"/>
        </w:rPr>
      </w:pPr>
      <w:r w:rsidRPr="00357EF9">
        <w:rPr>
          <w:rFonts w:ascii="Gadugi" w:hAnsi="Gadugi"/>
          <w:b/>
          <w:i/>
          <w:noProof/>
          <w:highlight w:val="yellow"/>
          <w:lang w:eastAsia="fr-FR"/>
        </w:rPr>
        <mc:AlternateContent>
          <mc:Choice Requires="wpg">
            <w:drawing>
              <wp:anchor distT="0" distB="0" distL="228600" distR="228600" simplePos="0" relativeHeight="251669504" behindDoc="0" locked="0" layoutInCell="1" allowOverlap="1" wp14:anchorId="62CB2DD3" wp14:editId="52AD7AB3">
                <wp:simplePos x="0" y="0"/>
                <wp:positionH relativeFrom="page">
                  <wp:posOffset>104775</wp:posOffset>
                </wp:positionH>
                <wp:positionV relativeFrom="page">
                  <wp:posOffset>4448175</wp:posOffset>
                </wp:positionV>
                <wp:extent cx="1990725" cy="6791325"/>
                <wp:effectExtent l="0" t="0" r="9525" b="9525"/>
                <wp:wrapSquare wrapText="bothSides"/>
                <wp:docPr id="50" name="Groupe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0725" cy="6791325"/>
                          <a:chOff x="0" y="0"/>
                          <a:chExt cx="2571750" cy="8229600"/>
                        </a:xfrm>
                      </wpg:grpSpPr>
                      <wps:wsp>
                        <wps:cNvPr id="51" name="Zone de texte 51"/>
                        <wps:cNvSpPr txBox="1"/>
                        <wps:spPr>
                          <a:xfrm>
                            <a:off x="190500" y="0"/>
                            <a:ext cx="2381250" cy="8229600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chemeClr val="lt2">
                                  <a:tint val="90000"/>
                                  <a:satMod val="92000"/>
                                  <a:lumMod val="120000"/>
                                </a:schemeClr>
                              </a:gs>
                              <a:gs pos="100000">
                                <a:schemeClr val="lt2">
                                  <a:shade val="98000"/>
                                  <a:satMod val="120000"/>
                                  <a:lumMod val="98000"/>
                                </a:schemeClr>
                              </a:gs>
                            </a:gsLst>
                            <a:path path="circle">
                              <a:fillToRect l="50000" t="50000" r="100000" b="100000"/>
                            </a:path>
                          </a:gra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1003">
                            <a:schemeClr val="lt2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5DD024E" w14:textId="0EE5F447" w:rsidR="006149D5" w:rsidRPr="00D33593" w:rsidRDefault="00F961AF" w:rsidP="006149D5">
                              <w:pPr>
                                <w:rPr>
                                  <w:b/>
                                  <w:i/>
                                </w:rPr>
                              </w:pPr>
                              <w:r>
                                <w:rPr>
                                  <w:i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P</w:t>
                              </w:r>
                              <w:r w:rsidR="00D33593">
                                <w:rPr>
                                  <w:i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résents :</w:t>
                              </w:r>
                              <w:r w:rsidR="00DF088B">
                                <w:rPr>
                                  <w:i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17 structures ;</w:t>
                              </w:r>
                              <w:r w:rsidR="00D33593">
                                <w:rPr>
                                  <w:i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33 membres</w:t>
                              </w:r>
                              <w:r w:rsidR="006149D5">
                                <w:rPr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  <w:p w14:paraId="4AAE4035" w14:textId="2E2EF707" w:rsidR="006149D5" w:rsidRPr="00DF088B" w:rsidRDefault="006149D5" w:rsidP="006149D5">
                              <w:pPr>
                                <w:rPr>
                                  <w:b/>
                                  <w:color w:val="1F4E79" w:themeColor="accent1" w:themeShade="80"/>
                                </w:rPr>
                              </w:pPr>
                              <w:r w:rsidRPr="00DF088B">
                                <w:rPr>
                                  <w:b/>
                                  <w:color w:val="1F4E79" w:themeColor="accent1" w:themeShade="80"/>
                                </w:rPr>
                                <w:t>Structures représenté</w:t>
                              </w:r>
                              <w:r w:rsidR="009A2899" w:rsidRPr="00DF088B">
                                <w:rPr>
                                  <w:b/>
                                  <w:color w:val="1F4E79" w:themeColor="accent1" w:themeShade="80"/>
                                </w:rPr>
                                <w:t>e</w:t>
                              </w:r>
                              <w:r w:rsidRPr="00DF088B">
                                <w:rPr>
                                  <w:b/>
                                  <w:color w:val="1F4E79" w:themeColor="accent1" w:themeShade="80"/>
                                </w:rPr>
                                <w:t xml:space="preserve">s : </w:t>
                              </w:r>
                            </w:p>
                            <w:p w14:paraId="2B4728DB" w14:textId="0BB06C00" w:rsidR="00DF088B" w:rsidRPr="00DF088B" w:rsidRDefault="00EC4F1B" w:rsidP="006149D5">
                              <w:pPr>
                                <w:pStyle w:val="ListParagraph"/>
                                <w:numPr>
                                  <w:ilvl w:val="0"/>
                                  <w:numId w:val="22"/>
                                </w:numPr>
                                <w:ind w:left="284" w:hanging="142"/>
                                <w:rPr>
                                  <w:i/>
                                  <w:color w:val="1F4E79" w:themeColor="accent1" w:themeShade="80"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color w:val="1F4E79" w:themeColor="accent1" w:themeShade="80"/>
                                  <w:sz w:val="24"/>
                                </w:rPr>
                                <w:t>ADFR</w:t>
                              </w:r>
                            </w:p>
                            <w:p w14:paraId="7BD9E4BB" w14:textId="7116E3B6" w:rsidR="00DF088B" w:rsidRPr="00DF088B" w:rsidRDefault="00DF088B" w:rsidP="006149D5">
                              <w:pPr>
                                <w:pStyle w:val="ListParagraph"/>
                                <w:numPr>
                                  <w:ilvl w:val="0"/>
                                  <w:numId w:val="22"/>
                                </w:numPr>
                                <w:ind w:left="284" w:hanging="142"/>
                                <w:rPr>
                                  <w:i/>
                                  <w:color w:val="1F4E79" w:themeColor="accent1" w:themeShade="80"/>
                                  <w:sz w:val="24"/>
                                </w:rPr>
                              </w:pPr>
                              <w:r w:rsidRPr="00DF088B">
                                <w:rPr>
                                  <w:i/>
                                  <w:color w:val="1F4E79" w:themeColor="accent1" w:themeShade="80"/>
                                  <w:sz w:val="24"/>
                                </w:rPr>
                                <w:t>ACL Djerba</w:t>
                              </w:r>
                            </w:p>
                            <w:p w14:paraId="63F71DBE" w14:textId="657ECA12" w:rsidR="00DF088B" w:rsidRPr="00DF088B" w:rsidRDefault="00DF088B" w:rsidP="006149D5">
                              <w:pPr>
                                <w:pStyle w:val="ListParagraph"/>
                                <w:numPr>
                                  <w:ilvl w:val="0"/>
                                  <w:numId w:val="22"/>
                                </w:numPr>
                                <w:ind w:left="284" w:hanging="142"/>
                                <w:rPr>
                                  <w:i/>
                                  <w:color w:val="1F4E79" w:themeColor="accent1" w:themeShade="80"/>
                                  <w:sz w:val="24"/>
                                </w:rPr>
                              </w:pPr>
                              <w:r w:rsidRPr="00DF088B">
                                <w:rPr>
                                  <w:i/>
                                  <w:color w:val="1F4E79" w:themeColor="accent1" w:themeShade="80"/>
                                  <w:sz w:val="24"/>
                                </w:rPr>
                                <w:t>Batik International</w:t>
                              </w:r>
                            </w:p>
                            <w:p w14:paraId="2D7AAB8F" w14:textId="1A9A97E5" w:rsidR="00DF088B" w:rsidRPr="00DF088B" w:rsidRDefault="00DF088B" w:rsidP="00DF088B">
                              <w:pPr>
                                <w:pStyle w:val="ListParagraph"/>
                                <w:numPr>
                                  <w:ilvl w:val="0"/>
                                  <w:numId w:val="22"/>
                                </w:numPr>
                                <w:ind w:left="284" w:hanging="142"/>
                                <w:rPr>
                                  <w:i/>
                                  <w:color w:val="1F4E79" w:themeColor="accent1" w:themeShade="80"/>
                                  <w:sz w:val="24"/>
                                </w:rPr>
                              </w:pPr>
                              <w:r w:rsidRPr="00DF088B">
                                <w:rPr>
                                  <w:i/>
                                  <w:color w:val="1F4E79" w:themeColor="accent1" w:themeShade="80"/>
                                  <w:sz w:val="24"/>
                                </w:rPr>
                                <w:t>CCDE</w:t>
                              </w:r>
                            </w:p>
                            <w:p w14:paraId="561461FE" w14:textId="77777777" w:rsidR="00DF088B" w:rsidRPr="00DF088B" w:rsidRDefault="00DF088B" w:rsidP="006149D5">
                              <w:pPr>
                                <w:pStyle w:val="ListParagraph"/>
                                <w:numPr>
                                  <w:ilvl w:val="0"/>
                                  <w:numId w:val="22"/>
                                </w:numPr>
                                <w:ind w:left="284" w:hanging="142"/>
                                <w:rPr>
                                  <w:i/>
                                  <w:color w:val="1F4E79" w:themeColor="accent1" w:themeShade="80"/>
                                  <w:sz w:val="24"/>
                                </w:rPr>
                              </w:pPr>
                              <w:r w:rsidRPr="00DF088B">
                                <w:rPr>
                                  <w:i/>
                                  <w:color w:val="1F4E79" w:themeColor="accent1" w:themeShade="80"/>
                                  <w:sz w:val="24"/>
                                </w:rPr>
                                <w:t>FTCR</w:t>
                              </w:r>
                            </w:p>
                            <w:p w14:paraId="67002D54" w14:textId="77777777" w:rsidR="00DF088B" w:rsidRPr="00DF088B" w:rsidRDefault="00DF088B" w:rsidP="006149D5">
                              <w:pPr>
                                <w:pStyle w:val="ListParagraph"/>
                                <w:numPr>
                                  <w:ilvl w:val="0"/>
                                  <w:numId w:val="22"/>
                                </w:numPr>
                                <w:ind w:left="284" w:hanging="142"/>
                                <w:rPr>
                                  <w:i/>
                                  <w:color w:val="1F4E79" w:themeColor="accent1" w:themeShade="80"/>
                                  <w:sz w:val="24"/>
                                </w:rPr>
                              </w:pPr>
                              <w:r w:rsidRPr="00DF088B">
                                <w:rPr>
                                  <w:i/>
                                  <w:color w:val="1F4E79" w:themeColor="accent1" w:themeShade="80"/>
                                  <w:sz w:val="24"/>
                                </w:rPr>
                                <w:t>GRDR</w:t>
                              </w:r>
                            </w:p>
                            <w:p w14:paraId="0CD7EA7A" w14:textId="77777777" w:rsidR="00DF088B" w:rsidRPr="00DF088B" w:rsidRDefault="00DF088B" w:rsidP="006149D5">
                              <w:pPr>
                                <w:pStyle w:val="ListParagraph"/>
                                <w:numPr>
                                  <w:ilvl w:val="0"/>
                                  <w:numId w:val="22"/>
                                </w:numPr>
                                <w:ind w:left="284" w:hanging="142"/>
                                <w:rPr>
                                  <w:i/>
                                  <w:color w:val="1F4E79" w:themeColor="accent1" w:themeShade="80"/>
                                  <w:sz w:val="24"/>
                                </w:rPr>
                              </w:pPr>
                              <w:r w:rsidRPr="00DF088B">
                                <w:rPr>
                                  <w:i/>
                                  <w:color w:val="1F4E79" w:themeColor="accent1" w:themeShade="80"/>
                                  <w:sz w:val="24"/>
                                </w:rPr>
                                <w:t>ICOSI</w:t>
                              </w:r>
                            </w:p>
                            <w:p w14:paraId="524B0091" w14:textId="77777777" w:rsidR="00DF088B" w:rsidRPr="00DF088B" w:rsidRDefault="00DF088B" w:rsidP="006149D5">
                              <w:pPr>
                                <w:pStyle w:val="ListParagraph"/>
                                <w:numPr>
                                  <w:ilvl w:val="0"/>
                                  <w:numId w:val="22"/>
                                </w:numPr>
                                <w:ind w:left="284" w:hanging="142"/>
                                <w:rPr>
                                  <w:i/>
                                  <w:color w:val="1F4E79" w:themeColor="accent1" w:themeShade="80"/>
                                  <w:sz w:val="24"/>
                                </w:rPr>
                              </w:pPr>
                              <w:r w:rsidRPr="00DF088B">
                                <w:rPr>
                                  <w:i/>
                                  <w:color w:val="1F4E79" w:themeColor="accent1" w:themeShade="80"/>
                                  <w:sz w:val="24"/>
                                </w:rPr>
                                <w:t>IMF</w:t>
                              </w:r>
                            </w:p>
                            <w:p w14:paraId="2261A800" w14:textId="4C48E3DE" w:rsidR="00DF088B" w:rsidRPr="00DF088B" w:rsidRDefault="00DF088B" w:rsidP="006149D5">
                              <w:pPr>
                                <w:pStyle w:val="ListParagraph"/>
                                <w:numPr>
                                  <w:ilvl w:val="0"/>
                                  <w:numId w:val="22"/>
                                </w:numPr>
                                <w:ind w:left="284" w:hanging="142"/>
                                <w:rPr>
                                  <w:i/>
                                  <w:color w:val="1F4E79" w:themeColor="accent1" w:themeShade="80"/>
                                  <w:sz w:val="24"/>
                                </w:rPr>
                              </w:pPr>
                              <w:r w:rsidRPr="00DF088B">
                                <w:rPr>
                                  <w:i/>
                                  <w:color w:val="1F4E79" w:themeColor="accent1" w:themeShade="80"/>
                                  <w:sz w:val="24"/>
                                </w:rPr>
                                <w:t>LAB’EES</w:t>
                              </w:r>
                            </w:p>
                            <w:p w14:paraId="1776BC01" w14:textId="655395BC" w:rsidR="00DF088B" w:rsidRPr="00DF088B" w:rsidRDefault="00DF088B" w:rsidP="006149D5">
                              <w:pPr>
                                <w:pStyle w:val="ListParagraph"/>
                                <w:numPr>
                                  <w:ilvl w:val="0"/>
                                  <w:numId w:val="22"/>
                                </w:numPr>
                                <w:ind w:left="284" w:hanging="142"/>
                                <w:rPr>
                                  <w:i/>
                                  <w:color w:val="1F4E79" w:themeColor="accent1" w:themeShade="80"/>
                                  <w:sz w:val="24"/>
                                </w:rPr>
                              </w:pPr>
                              <w:r w:rsidRPr="00DF088B">
                                <w:rPr>
                                  <w:i/>
                                  <w:color w:val="1F4E79" w:themeColor="accent1" w:themeShade="80"/>
                                  <w:sz w:val="24"/>
                                </w:rPr>
                                <w:t>MANUCOOP</w:t>
                              </w:r>
                            </w:p>
                            <w:p w14:paraId="41172816" w14:textId="52A42975" w:rsidR="00DF088B" w:rsidRPr="00DF088B" w:rsidRDefault="00DF088B" w:rsidP="006149D5">
                              <w:pPr>
                                <w:pStyle w:val="ListParagraph"/>
                                <w:numPr>
                                  <w:ilvl w:val="0"/>
                                  <w:numId w:val="22"/>
                                </w:numPr>
                                <w:ind w:left="284" w:hanging="142"/>
                                <w:rPr>
                                  <w:i/>
                                  <w:color w:val="1F4E79" w:themeColor="accent1" w:themeShade="80"/>
                                  <w:sz w:val="24"/>
                                </w:rPr>
                              </w:pPr>
                              <w:r w:rsidRPr="00DF088B">
                                <w:rPr>
                                  <w:i/>
                                  <w:color w:val="1F4E79" w:themeColor="accent1" w:themeShade="80"/>
                                  <w:sz w:val="24"/>
                                </w:rPr>
                                <w:t>OTDDPH</w:t>
                              </w:r>
                            </w:p>
                            <w:p w14:paraId="3069B6E6" w14:textId="77777777" w:rsidR="00DF088B" w:rsidRPr="00DF088B" w:rsidRDefault="00DF088B" w:rsidP="006149D5">
                              <w:pPr>
                                <w:pStyle w:val="ListParagraph"/>
                                <w:numPr>
                                  <w:ilvl w:val="0"/>
                                  <w:numId w:val="22"/>
                                </w:numPr>
                                <w:ind w:left="284" w:hanging="142"/>
                                <w:rPr>
                                  <w:i/>
                                  <w:color w:val="1F4E79" w:themeColor="accent1" w:themeShade="80"/>
                                  <w:sz w:val="24"/>
                                </w:rPr>
                              </w:pPr>
                              <w:r w:rsidRPr="00DF088B">
                                <w:rPr>
                                  <w:i/>
                                  <w:color w:val="1F4E79" w:themeColor="accent1" w:themeShade="80"/>
                                  <w:sz w:val="24"/>
                                </w:rPr>
                                <w:t>RESO</w:t>
                              </w:r>
                            </w:p>
                            <w:p w14:paraId="629A6667" w14:textId="77777777" w:rsidR="00DF088B" w:rsidRPr="00DF088B" w:rsidRDefault="00DF088B" w:rsidP="006149D5">
                              <w:pPr>
                                <w:pStyle w:val="ListParagraph"/>
                                <w:numPr>
                                  <w:ilvl w:val="0"/>
                                  <w:numId w:val="22"/>
                                </w:numPr>
                                <w:ind w:left="284" w:hanging="142"/>
                                <w:rPr>
                                  <w:i/>
                                  <w:color w:val="1F4E79" w:themeColor="accent1" w:themeShade="80"/>
                                  <w:sz w:val="24"/>
                                </w:rPr>
                              </w:pPr>
                              <w:r w:rsidRPr="00DF088B">
                                <w:rPr>
                                  <w:i/>
                                  <w:color w:val="1F4E79" w:themeColor="accent1" w:themeShade="80"/>
                                  <w:sz w:val="24"/>
                                </w:rPr>
                                <w:t>Scouts tunisiens</w:t>
                              </w:r>
                            </w:p>
                            <w:p w14:paraId="585756E2" w14:textId="3E9D1867" w:rsidR="00DF088B" w:rsidRPr="00DF088B" w:rsidRDefault="00DF088B" w:rsidP="006149D5">
                              <w:pPr>
                                <w:pStyle w:val="ListParagraph"/>
                                <w:numPr>
                                  <w:ilvl w:val="0"/>
                                  <w:numId w:val="22"/>
                                </w:numPr>
                                <w:ind w:left="284" w:hanging="142"/>
                                <w:rPr>
                                  <w:i/>
                                  <w:color w:val="1F4E79" w:themeColor="accent1" w:themeShade="80"/>
                                  <w:sz w:val="24"/>
                                </w:rPr>
                              </w:pPr>
                              <w:r w:rsidRPr="00DF088B">
                                <w:rPr>
                                  <w:i/>
                                  <w:color w:val="1F4E79" w:themeColor="accent1" w:themeShade="80"/>
                                  <w:sz w:val="24"/>
                                </w:rPr>
                                <w:t xml:space="preserve">Solidarité Laïque </w:t>
                              </w:r>
                            </w:p>
                            <w:p w14:paraId="29ACF14C" w14:textId="77777777" w:rsidR="00DF088B" w:rsidRPr="00DF088B" w:rsidRDefault="00DF088B" w:rsidP="006149D5">
                              <w:pPr>
                                <w:pStyle w:val="ListParagraph"/>
                                <w:numPr>
                                  <w:ilvl w:val="0"/>
                                  <w:numId w:val="22"/>
                                </w:numPr>
                                <w:ind w:left="284" w:hanging="142"/>
                                <w:rPr>
                                  <w:i/>
                                  <w:color w:val="1F4E79" w:themeColor="accent1" w:themeShade="80"/>
                                  <w:sz w:val="24"/>
                                </w:rPr>
                              </w:pPr>
                              <w:r w:rsidRPr="00DF088B">
                                <w:rPr>
                                  <w:i/>
                                  <w:color w:val="1F4E79" w:themeColor="accent1" w:themeShade="80"/>
                                  <w:sz w:val="24"/>
                                </w:rPr>
                                <w:t>UGTT</w:t>
                              </w:r>
                            </w:p>
                            <w:p w14:paraId="6AB1B83D" w14:textId="43F18E7B" w:rsidR="00DF088B" w:rsidRPr="00DF088B" w:rsidRDefault="00DF088B" w:rsidP="006149D5">
                              <w:pPr>
                                <w:pStyle w:val="ListParagraph"/>
                                <w:numPr>
                                  <w:ilvl w:val="0"/>
                                  <w:numId w:val="22"/>
                                </w:numPr>
                                <w:ind w:left="284" w:hanging="142"/>
                                <w:rPr>
                                  <w:i/>
                                  <w:color w:val="1F4E79" w:themeColor="accent1" w:themeShade="80"/>
                                  <w:sz w:val="24"/>
                                </w:rPr>
                              </w:pPr>
                              <w:r w:rsidRPr="00DF088B">
                                <w:rPr>
                                  <w:i/>
                                  <w:color w:val="1F4E79" w:themeColor="accent1" w:themeShade="80"/>
                                  <w:sz w:val="24"/>
                                </w:rPr>
                                <w:t>Victoire pour la femme rurale</w:t>
                              </w:r>
                            </w:p>
                            <w:p w14:paraId="3EF5EEE0" w14:textId="43523615" w:rsidR="00DF088B" w:rsidRPr="00DF088B" w:rsidRDefault="00DF088B" w:rsidP="006149D5">
                              <w:pPr>
                                <w:pStyle w:val="ListParagraph"/>
                                <w:numPr>
                                  <w:ilvl w:val="0"/>
                                  <w:numId w:val="22"/>
                                </w:numPr>
                                <w:ind w:left="284" w:hanging="142"/>
                                <w:rPr>
                                  <w:i/>
                                  <w:color w:val="1F4E79" w:themeColor="accent1" w:themeShade="80"/>
                                  <w:sz w:val="24"/>
                                </w:rPr>
                              </w:pPr>
                              <w:r w:rsidRPr="00DF088B">
                                <w:rPr>
                                  <w:i/>
                                  <w:color w:val="1F4E79" w:themeColor="accent1" w:themeShade="80"/>
                                  <w:sz w:val="24"/>
                                </w:rPr>
                                <w:t>YOUNGA Solidaire</w:t>
                              </w:r>
                            </w:p>
                            <w:p w14:paraId="73391618" w14:textId="77777777" w:rsidR="006149D5" w:rsidRDefault="006149D5" w:rsidP="006149D5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914400" rIns="182880" bIns="18288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Rectangle 3"/>
                        <wps:cNvSpPr/>
                        <wps:spPr>
                          <a:xfrm>
                            <a:off x="0" y="0"/>
                            <a:ext cx="190500" cy="822960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Pentagone 4"/>
                        <wps:cNvSpPr/>
                        <wps:spPr>
                          <a:xfrm>
                            <a:off x="0" y="323850"/>
                            <a:ext cx="2466504" cy="384809"/>
                          </a:xfrm>
                          <a:prstGeom prst="homePlate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B7648E5" w14:textId="77777777" w:rsidR="006149D5" w:rsidRPr="00BD259B" w:rsidRDefault="009A2899">
                              <w:pPr>
                                <w:pStyle w:val="NoSpacing"/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FFFFFF" w:themeColor="background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FFFFFF" w:themeColor="background1"/>
                                  <w:sz w:val="26"/>
                                  <w:szCs w:val="26"/>
                                </w:rPr>
                                <w:t>MOBILI</w:t>
                              </w:r>
                              <w:r w:rsidR="006149D5" w:rsidRPr="00BD259B"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FFFFFF" w:themeColor="background1"/>
                                  <w:sz w:val="26"/>
                                  <w:szCs w:val="26"/>
                                </w:rPr>
                                <w:t xml:space="preserve">SATION </w:t>
                              </w:r>
                            </w:p>
                          </w:txbxContent>
                        </wps:txbx>
                        <wps:bodyPr rot="0" spcFirstLastPara="0" vert="horz" wrap="square" lIns="365760" tIns="0" rIns="18288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CB2DD3" id="Groupe 50" o:spid="_x0000_s1028" style="position:absolute;margin-left:8.25pt;margin-top:350.25pt;width:156.75pt;height:534.75pt;z-index:251669504;mso-wrap-distance-left:18pt;mso-wrap-distance-right:18pt;mso-position-horizontal-relative:page;mso-position-vertical-relative:page" coordsize="25717,82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ZPmiQQAAMkPAAAOAAAAZHJzL2Uyb0RvYy54bWzsV9tu4zYQfS/QfyD03liS70KcRZptggLZ&#10;3WCTYoF9YyjqglKkStKx06/vDC+KncRpkC32oa0fZGo4JGcOec5Qx++2nSB3XJtWyVWSHaUJ4ZKp&#10;spX1Kvnt5vynRUKMpbKkQkm+Su65Sd6d/PjD8aYveK4aJUquCUwiTbHpV0ljbV+MRoY1vKPmSPVc&#10;QmeldEctvOp6VGq6gdk7McrTdDbaKF32WjFuDFjf+87kxM1fVZzZT1VluCVilUBs1j21e97ic3Ry&#10;TIta075pWQiDviGKjrYSFh2mek8tJWvdPpmqa5lWRlX2iKlupKqqZdzlANlk6aNsLrRa9y6XutjU&#10;/QATQPsIpzdPyz7eXWnSlqtkCvBI2sEeuWU5AQOgs+nrApwudH/dX+lgqP0bJrytdIf/kArZOlzv&#10;B1z51hIGxmy5TOf5NCEM+mbzZTaGF4c8a2B7noxjzS9hZD6dZ3OMDEcu8nw5S11Uo7jwCOMbwtn0&#10;cIrMA1Dm24C6bmjPHf4GMYhAZRGor3CkScmJhUQBr8zj5XwRLGK3PytMP9oNGJ/BLFumU0iLPAUu&#10;Hy+y/KX0adFrYy+46gg2VomGE+8OIr27NBYwBqSiSzif5XkrhGsbcPEN0ivAKnUjHff4mdDkjgJr&#10;hM2d2bbSessyhZ/fP0PtB1UGM/AxmMW6G8wZmuOmDXO7wGqzu3qGfi+GYBoKaLuoloswKS12Y3hY&#10;jBa7QQzuAMfTGMBYRyx6ahuCj1XCWs0E7j8tKoDsRn0GcFFIYLcgUBST0AJBCdETUJXQDODDVD5Z&#10;TQfkhSQbYMIYthZnlwq3xPsLiRbupCvsIJ5qf3Rcy94Ljj5CfuYVUNexDg1DYh4iyhiX1h0+SNB5&#10;oxemMgyEUMeHNt3HE9wfghrGPrtV+4v6NGCEW1hJOwzuWqn0cyuXv8eIK+8P4O2kjU27vd06ycoj&#10;sW5VeQ9808rru+nZeQt0uKTGXlENgg67BUXKfoJHJRRgr0IrIY3Sfz5nR3+QD+hNyAYKxCoxf6yp&#10;5gkRv0ogS7bIFws8Be5tmU0meCb0Xt/t3ptcd2cKjg/oB0TomjjCitistOq+QD07xZWhi0oG668S&#10;G5tnFt6gA+oh46enrg11BI7rpbzuGU6NSCPhb7ZfqO6DKqBAfVRRzmjxSBy8L46U6nRtVdU65UCs&#10;PbJhD0BasSB8D43No8Yi56isBSfjuNsgxUMtisyI9eDvCpFX2kPV5EErXymnRol2YLXR9e0gm+fn&#10;TiQ8ifbcPMMfc94fclcgdo77Hsu9Dh9gOe7ejj56YQqr42UKBd3p0AEheI6L+2T+3kogBu06qASv&#10;5f1LPHbMjTSeTOf5wOLQ40kcet7MYWb1f4/F48jiK6hEtMbr0uQNLB7DPcjfRqEyxpvhZDabphN/&#10;MxwvJot0iTNDpYs30njtCVRuVMevBLW+oD9SQLxBOQYd5PMZ0nm4xuy6/c/nwE9/FzlY2V/B56Gy&#10;D1r/TzB8PJvOZ8BqX6kHescC7vkN5n8Lt903EXwvOjaEb1v8IN19h/buF/jJXwAAAP//AwBQSwME&#10;FAAGAAgAAAAhAGGDvhPeAAAACwEAAA8AAABkcnMvZG93bnJldi54bWxMT01Lw0AQvQv+h2UEb3Y3&#10;hraSZlNKUU9FsBWkt2l2moRmd0N2m6T/3vGkt3nzHu8jX0+2FQP1ofFOQzJTIMiV3jSu0vB1eHt6&#10;AREiOoOtd6ThRgHWxf1djpnxo/ukYR8rwSYuZKihjrHLpAxlTRbDzHfkmDv73mJk2FfS9DiyuW3l&#10;s1ILabFxnFBjR9uaysv+ajW8jzhu0uR12F3O29vxMP/43iWk9ePDtFmBiDTFPzH81ufqUHCnk786&#10;E0TLeDFnpYalUnywIE0Vjzsxs+QfyCKX/zcUPwAAAP//AwBQSwECLQAUAAYACAAAACEAtoM4kv4A&#10;AADhAQAAEwAAAAAAAAAAAAAAAAAAAAAAW0NvbnRlbnRfVHlwZXNdLnhtbFBLAQItABQABgAIAAAA&#10;IQA4/SH/1gAAAJQBAAALAAAAAAAAAAAAAAAAAC8BAABfcmVscy8ucmVsc1BLAQItABQABgAIAAAA&#10;IQCB2ZPmiQQAAMkPAAAOAAAAAAAAAAAAAAAAAC4CAABkcnMvZTJvRG9jLnhtbFBLAQItABQABgAI&#10;AAAAIQBhg74T3gAAAAsBAAAPAAAAAAAAAAAAAAAAAOMGAABkcnMvZG93bnJldi54bWxQSwUGAAAA&#10;AAQABADzAAAA7gcAAAAA&#10;">
                <v:shape id="Zone de texte 51" o:spid="_x0000_s1029" type="#_x0000_t202" style="position:absolute;left:1905;width:23812;height:82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afI8QA&#10;AADbAAAADwAAAGRycy9kb3ducmV2LnhtbESPQWsCMRSE70L/Q3iCN80qWNutUYoo2EOFWi+9PTav&#10;m9TNS9jEdfvvm4LgcZiZb5jluneN6KiN1rOC6aQAQVx5bblWcPrcjZ9AxISssfFMCn4pwnr1MFhi&#10;qf2VP6g7plpkCMcSFZiUQillrAw5jBMfiLP37VuHKcu2lrrFa4a7Rs6K4lE6tJwXDAbaGKrOx4tT&#10;YFMI26/3n7e5fF7MDp2hrT1dlBoN+9cXEIn6dA/f2nutYD6F/y/5B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mnyPEAAAA2wAAAA8AAAAAAAAAAAAAAAAAmAIAAGRycy9k&#10;b3ducmV2LnhtbFBLBQYAAAAABAAEAPUAAACJAwAAAAA=&#10;" fillcolor="#e9e8e8 [2899]" stroked="f" strokeweight=".5pt">
                  <v:fill color2="#e1e0e0 [3139]" rotate="t" focusposition=".5,.5" focussize="-.5,-.5" focus="100%" type="gradientRadial"/>
                  <v:textbox inset="14.4pt,1in,14.4pt,14.4pt">
                    <w:txbxContent>
                      <w:p w14:paraId="45DD024E" w14:textId="0EE5F447" w:rsidR="006149D5" w:rsidRPr="00D33593" w:rsidRDefault="00F961AF" w:rsidP="006149D5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i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P</w:t>
                        </w:r>
                        <w:r w:rsidR="00D33593">
                          <w:rPr>
                            <w:i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résents :</w:t>
                        </w:r>
                        <w:r w:rsidR="00DF088B">
                          <w:rPr>
                            <w:i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17 structures ;</w:t>
                        </w:r>
                        <w:r w:rsidR="00D33593">
                          <w:rPr>
                            <w:i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>
                          <w:rPr>
                            <w:i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33 membres</w:t>
                        </w:r>
                        <w:r w:rsidR="006149D5">
                          <w:rPr>
                            <w:b/>
                            <w:i/>
                          </w:rPr>
                          <w:t xml:space="preserve"> </w:t>
                        </w:r>
                      </w:p>
                      <w:p w14:paraId="4AAE4035" w14:textId="2E2EF707" w:rsidR="006149D5" w:rsidRPr="00DF088B" w:rsidRDefault="006149D5" w:rsidP="006149D5">
                        <w:pPr>
                          <w:rPr>
                            <w:b/>
                            <w:color w:val="1F4E79" w:themeColor="accent1" w:themeShade="80"/>
                          </w:rPr>
                        </w:pPr>
                        <w:r w:rsidRPr="00DF088B">
                          <w:rPr>
                            <w:b/>
                            <w:color w:val="1F4E79" w:themeColor="accent1" w:themeShade="80"/>
                          </w:rPr>
                          <w:t>Structures représenté</w:t>
                        </w:r>
                        <w:r w:rsidR="009A2899" w:rsidRPr="00DF088B">
                          <w:rPr>
                            <w:b/>
                            <w:color w:val="1F4E79" w:themeColor="accent1" w:themeShade="80"/>
                          </w:rPr>
                          <w:t>e</w:t>
                        </w:r>
                        <w:r w:rsidRPr="00DF088B">
                          <w:rPr>
                            <w:b/>
                            <w:color w:val="1F4E79" w:themeColor="accent1" w:themeShade="80"/>
                          </w:rPr>
                          <w:t xml:space="preserve">s : </w:t>
                        </w:r>
                      </w:p>
                      <w:p w14:paraId="2B4728DB" w14:textId="0BB06C00" w:rsidR="00DF088B" w:rsidRPr="00DF088B" w:rsidRDefault="00EC4F1B" w:rsidP="006149D5">
                        <w:pPr>
                          <w:pStyle w:val="ListParagraph"/>
                          <w:numPr>
                            <w:ilvl w:val="0"/>
                            <w:numId w:val="22"/>
                          </w:numPr>
                          <w:ind w:left="284" w:hanging="142"/>
                          <w:rPr>
                            <w:i/>
                            <w:color w:val="1F4E79" w:themeColor="accent1" w:themeShade="80"/>
                            <w:sz w:val="24"/>
                          </w:rPr>
                        </w:pPr>
                        <w:r>
                          <w:rPr>
                            <w:i/>
                            <w:color w:val="1F4E79" w:themeColor="accent1" w:themeShade="80"/>
                            <w:sz w:val="24"/>
                          </w:rPr>
                          <w:t>ADFR</w:t>
                        </w:r>
                      </w:p>
                      <w:p w14:paraId="7BD9E4BB" w14:textId="7116E3B6" w:rsidR="00DF088B" w:rsidRPr="00DF088B" w:rsidRDefault="00DF088B" w:rsidP="006149D5">
                        <w:pPr>
                          <w:pStyle w:val="ListParagraph"/>
                          <w:numPr>
                            <w:ilvl w:val="0"/>
                            <w:numId w:val="22"/>
                          </w:numPr>
                          <w:ind w:left="284" w:hanging="142"/>
                          <w:rPr>
                            <w:i/>
                            <w:color w:val="1F4E79" w:themeColor="accent1" w:themeShade="80"/>
                            <w:sz w:val="24"/>
                          </w:rPr>
                        </w:pPr>
                        <w:r w:rsidRPr="00DF088B">
                          <w:rPr>
                            <w:i/>
                            <w:color w:val="1F4E79" w:themeColor="accent1" w:themeShade="80"/>
                            <w:sz w:val="24"/>
                          </w:rPr>
                          <w:t>ACL Djerba</w:t>
                        </w:r>
                      </w:p>
                      <w:p w14:paraId="63F71DBE" w14:textId="657ECA12" w:rsidR="00DF088B" w:rsidRPr="00DF088B" w:rsidRDefault="00DF088B" w:rsidP="006149D5">
                        <w:pPr>
                          <w:pStyle w:val="ListParagraph"/>
                          <w:numPr>
                            <w:ilvl w:val="0"/>
                            <w:numId w:val="22"/>
                          </w:numPr>
                          <w:ind w:left="284" w:hanging="142"/>
                          <w:rPr>
                            <w:i/>
                            <w:color w:val="1F4E79" w:themeColor="accent1" w:themeShade="80"/>
                            <w:sz w:val="24"/>
                          </w:rPr>
                        </w:pPr>
                        <w:r w:rsidRPr="00DF088B">
                          <w:rPr>
                            <w:i/>
                            <w:color w:val="1F4E79" w:themeColor="accent1" w:themeShade="80"/>
                            <w:sz w:val="24"/>
                          </w:rPr>
                          <w:t>Batik International</w:t>
                        </w:r>
                      </w:p>
                      <w:p w14:paraId="2D7AAB8F" w14:textId="1A9A97E5" w:rsidR="00DF088B" w:rsidRPr="00DF088B" w:rsidRDefault="00DF088B" w:rsidP="00DF088B">
                        <w:pPr>
                          <w:pStyle w:val="ListParagraph"/>
                          <w:numPr>
                            <w:ilvl w:val="0"/>
                            <w:numId w:val="22"/>
                          </w:numPr>
                          <w:ind w:left="284" w:hanging="142"/>
                          <w:rPr>
                            <w:i/>
                            <w:color w:val="1F4E79" w:themeColor="accent1" w:themeShade="80"/>
                            <w:sz w:val="24"/>
                          </w:rPr>
                        </w:pPr>
                        <w:r w:rsidRPr="00DF088B">
                          <w:rPr>
                            <w:i/>
                            <w:color w:val="1F4E79" w:themeColor="accent1" w:themeShade="80"/>
                            <w:sz w:val="24"/>
                          </w:rPr>
                          <w:t>CCDE</w:t>
                        </w:r>
                      </w:p>
                      <w:p w14:paraId="561461FE" w14:textId="77777777" w:rsidR="00DF088B" w:rsidRPr="00DF088B" w:rsidRDefault="00DF088B" w:rsidP="006149D5">
                        <w:pPr>
                          <w:pStyle w:val="ListParagraph"/>
                          <w:numPr>
                            <w:ilvl w:val="0"/>
                            <w:numId w:val="22"/>
                          </w:numPr>
                          <w:ind w:left="284" w:hanging="142"/>
                          <w:rPr>
                            <w:i/>
                            <w:color w:val="1F4E79" w:themeColor="accent1" w:themeShade="80"/>
                            <w:sz w:val="24"/>
                          </w:rPr>
                        </w:pPr>
                        <w:r w:rsidRPr="00DF088B">
                          <w:rPr>
                            <w:i/>
                            <w:color w:val="1F4E79" w:themeColor="accent1" w:themeShade="80"/>
                            <w:sz w:val="24"/>
                          </w:rPr>
                          <w:t>FTCR</w:t>
                        </w:r>
                      </w:p>
                      <w:p w14:paraId="67002D54" w14:textId="77777777" w:rsidR="00DF088B" w:rsidRPr="00DF088B" w:rsidRDefault="00DF088B" w:rsidP="006149D5">
                        <w:pPr>
                          <w:pStyle w:val="ListParagraph"/>
                          <w:numPr>
                            <w:ilvl w:val="0"/>
                            <w:numId w:val="22"/>
                          </w:numPr>
                          <w:ind w:left="284" w:hanging="142"/>
                          <w:rPr>
                            <w:i/>
                            <w:color w:val="1F4E79" w:themeColor="accent1" w:themeShade="80"/>
                            <w:sz w:val="24"/>
                          </w:rPr>
                        </w:pPr>
                        <w:r w:rsidRPr="00DF088B">
                          <w:rPr>
                            <w:i/>
                            <w:color w:val="1F4E79" w:themeColor="accent1" w:themeShade="80"/>
                            <w:sz w:val="24"/>
                          </w:rPr>
                          <w:t>GRDR</w:t>
                        </w:r>
                      </w:p>
                      <w:p w14:paraId="0CD7EA7A" w14:textId="77777777" w:rsidR="00DF088B" w:rsidRPr="00DF088B" w:rsidRDefault="00DF088B" w:rsidP="006149D5">
                        <w:pPr>
                          <w:pStyle w:val="ListParagraph"/>
                          <w:numPr>
                            <w:ilvl w:val="0"/>
                            <w:numId w:val="22"/>
                          </w:numPr>
                          <w:ind w:left="284" w:hanging="142"/>
                          <w:rPr>
                            <w:i/>
                            <w:color w:val="1F4E79" w:themeColor="accent1" w:themeShade="80"/>
                            <w:sz w:val="24"/>
                          </w:rPr>
                        </w:pPr>
                        <w:r w:rsidRPr="00DF088B">
                          <w:rPr>
                            <w:i/>
                            <w:color w:val="1F4E79" w:themeColor="accent1" w:themeShade="80"/>
                            <w:sz w:val="24"/>
                          </w:rPr>
                          <w:t>ICOSI</w:t>
                        </w:r>
                      </w:p>
                      <w:p w14:paraId="524B0091" w14:textId="77777777" w:rsidR="00DF088B" w:rsidRPr="00DF088B" w:rsidRDefault="00DF088B" w:rsidP="006149D5">
                        <w:pPr>
                          <w:pStyle w:val="ListParagraph"/>
                          <w:numPr>
                            <w:ilvl w:val="0"/>
                            <w:numId w:val="22"/>
                          </w:numPr>
                          <w:ind w:left="284" w:hanging="142"/>
                          <w:rPr>
                            <w:i/>
                            <w:color w:val="1F4E79" w:themeColor="accent1" w:themeShade="80"/>
                            <w:sz w:val="24"/>
                          </w:rPr>
                        </w:pPr>
                        <w:r w:rsidRPr="00DF088B">
                          <w:rPr>
                            <w:i/>
                            <w:color w:val="1F4E79" w:themeColor="accent1" w:themeShade="80"/>
                            <w:sz w:val="24"/>
                          </w:rPr>
                          <w:t>IMF</w:t>
                        </w:r>
                      </w:p>
                      <w:p w14:paraId="2261A800" w14:textId="4C48E3DE" w:rsidR="00DF088B" w:rsidRPr="00DF088B" w:rsidRDefault="00DF088B" w:rsidP="006149D5">
                        <w:pPr>
                          <w:pStyle w:val="ListParagraph"/>
                          <w:numPr>
                            <w:ilvl w:val="0"/>
                            <w:numId w:val="22"/>
                          </w:numPr>
                          <w:ind w:left="284" w:hanging="142"/>
                          <w:rPr>
                            <w:i/>
                            <w:color w:val="1F4E79" w:themeColor="accent1" w:themeShade="80"/>
                            <w:sz w:val="24"/>
                          </w:rPr>
                        </w:pPr>
                        <w:r w:rsidRPr="00DF088B">
                          <w:rPr>
                            <w:i/>
                            <w:color w:val="1F4E79" w:themeColor="accent1" w:themeShade="80"/>
                            <w:sz w:val="24"/>
                          </w:rPr>
                          <w:t>LAB’EES</w:t>
                        </w:r>
                      </w:p>
                      <w:p w14:paraId="1776BC01" w14:textId="655395BC" w:rsidR="00DF088B" w:rsidRPr="00DF088B" w:rsidRDefault="00DF088B" w:rsidP="006149D5">
                        <w:pPr>
                          <w:pStyle w:val="ListParagraph"/>
                          <w:numPr>
                            <w:ilvl w:val="0"/>
                            <w:numId w:val="22"/>
                          </w:numPr>
                          <w:ind w:left="284" w:hanging="142"/>
                          <w:rPr>
                            <w:i/>
                            <w:color w:val="1F4E79" w:themeColor="accent1" w:themeShade="80"/>
                            <w:sz w:val="24"/>
                          </w:rPr>
                        </w:pPr>
                        <w:r w:rsidRPr="00DF088B">
                          <w:rPr>
                            <w:i/>
                            <w:color w:val="1F4E79" w:themeColor="accent1" w:themeShade="80"/>
                            <w:sz w:val="24"/>
                          </w:rPr>
                          <w:t>MANUCOOP</w:t>
                        </w:r>
                      </w:p>
                      <w:p w14:paraId="41172816" w14:textId="52A42975" w:rsidR="00DF088B" w:rsidRPr="00DF088B" w:rsidRDefault="00DF088B" w:rsidP="006149D5">
                        <w:pPr>
                          <w:pStyle w:val="ListParagraph"/>
                          <w:numPr>
                            <w:ilvl w:val="0"/>
                            <w:numId w:val="22"/>
                          </w:numPr>
                          <w:ind w:left="284" w:hanging="142"/>
                          <w:rPr>
                            <w:i/>
                            <w:color w:val="1F4E79" w:themeColor="accent1" w:themeShade="80"/>
                            <w:sz w:val="24"/>
                          </w:rPr>
                        </w:pPr>
                        <w:r w:rsidRPr="00DF088B">
                          <w:rPr>
                            <w:i/>
                            <w:color w:val="1F4E79" w:themeColor="accent1" w:themeShade="80"/>
                            <w:sz w:val="24"/>
                          </w:rPr>
                          <w:t>OTDDPH</w:t>
                        </w:r>
                      </w:p>
                      <w:p w14:paraId="3069B6E6" w14:textId="77777777" w:rsidR="00DF088B" w:rsidRPr="00DF088B" w:rsidRDefault="00DF088B" w:rsidP="006149D5">
                        <w:pPr>
                          <w:pStyle w:val="ListParagraph"/>
                          <w:numPr>
                            <w:ilvl w:val="0"/>
                            <w:numId w:val="22"/>
                          </w:numPr>
                          <w:ind w:left="284" w:hanging="142"/>
                          <w:rPr>
                            <w:i/>
                            <w:color w:val="1F4E79" w:themeColor="accent1" w:themeShade="80"/>
                            <w:sz w:val="24"/>
                          </w:rPr>
                        </w:pPr>
                        <w:r w:rsidRPr="00DF088B">
                          <w:rPr>
                            <w:i/>
                            <w:color w:val="1F4E79" w:themeColor="accent1" w:themeShade="80"/>
                            <w:sz w:val="24"/>
                          </w:rPr>
                          <w:t>RESO</w:t>
                        </w:r>
                      </w:p>
                      <w:p w14:paraId="629A6667" w14:textId="77777777" w:rsidR="00DF088B" w:rsidRPr="00DF088B" w:rsidRDefault="00DF088B" w:rsidP="006149D5">
                        <w:pPr>
                          <w:pStyle w:val="ListParagraph"/>
                          <w:numPr>
                            <w:ilvl w:val="0"/>
                            <w:numId w:val="22"/>
                          </w:numPr>
                          <w:ind w:left="284" w:hanging="142"/>
                          <w:rPr>
                            <w:i/>
                            <w:color w:val="1F4E79" w:themeColor="accent1" w:themeShade="80"/>
                            <w:sz w:val="24"/>
                          </w:rPr>
                        </w:pPr>
                        <w:r w:rsidRPr="00DF088B">
                          <w:rPr>
                            <w:i/>
                            <w:color w:val="1F4E79" w:themeColor="accent1" w:themeShade="80"/>
                            <w:sz w:val="24"/>
                          </w:rPr>
                          <w:t>Scouts tunisiens</w:t>
                        </w:r>
                      </w:p>
                      <w:p w14:paraId="585756E2" w14:textId="3E9D1867" w:rsidR="00DF088B" w:rsidRPr="00DF088B" w:rsidRDefault="00DF088B" w:rsidP="006149D5">
                        <w:pPr>
                          <w:pStyle w:val="ListParagraph"/>
                          <w:numPr>
                            <w:ilvl w:val="0"/>
                            <w:numId w:val="22"/>
                          </w:numPr>
                          <w:ind w:left="284" w:hanging="142"/>
                          <w:rPr>
                            <w:i/>
                            <w:color w:val="1F4E79" w:themeColor="accent1" w:themeShade="80"/>
                            <w:sz w:val="24"/>
                          </w:rPr>
                        </w:pPr>
                        <w:r w:rsidRPr="00DF088B">
                          <w:rPr>
                            <w:i/>
                            <w:color w:val="1F4E79" w:themeColor="accent1" w:themeShade="80"/>
                            <w:sz w:val="24"/>
                          </w:rPr>
                          <w:t xml:space="preserve">Solidarité Laïque </w:t>
                        </w:r>
                      </w:p>
                      <w:p w14:paraId="29ACF14C" w14:textId="77777777" w:rsidR="00DF088B" w:rsidRPr="00DF088B" w:rsidRDefault="00DF088B" w:rsidP="006149D5">
                        <w:pPr>
                          <w:pStyle w:val="ListParagraph"/>
                          <w:numPr>
                            <w:ilvl w:val="0"/>
                            <w:numId w:val="22"/>
                          </w:numPr>
                          <w:ind w:left="284" w:hanging="142"/>
                          <w:rPr>
                            <w:i/>
                            <w:color w:val="1F4E79" w:themeColor="accent1" w:themeShade="80"/>
                            <w:sz w:val="24"/>
                          </w:rPr>
                        </w:pPr>
                        <w:r w:rsidRPr="00DF088B">
                          <w:rPr>
                            <w:i/>
                            <w:color w:val="1F4E79" w:themeColor="accent1" w:themeShade="80"/>
                            <w:sz w:val="24"/>
                          </w:rPr>
                          <w:t>UGTT</w:t>
                        </w:r>
                      </w:p>
                      <w:p w14:paraId="6AB1B83D" w14:textId="43F18E7B" w:rsidR="00DF088B" w:rsidRPr="00DF088B" w:rsidRDefault="00DF088B" w:rsidP="006149D5">
                        <w:pPr>
                          <w:pStyle w:val="ListParagraph"/>
                          <w:numPr>
                            <w:ilvl w:val="0"/>
                            <w:numId w:val="22"/>
                          </w:numPr>
                          <w:ind w:left="284" w:hanging="142"/>
                          <w:rPr>
                            <w:i/>
                            <w:color w:val="1F4E79" w:themeColor="accent1" w:themeShade="80"/>
                            <w:sz w:val="24"/>
                          </w:rPr>
                        </w:pPr>
                        <w:r w:rsidRPr="00DF088B">
                          <w:rPr>
                            <w:i/>
                            <w:color w:val="1F4E79" w:themeColor="accent1" w:themeShade="80"/>
                            <w:sz w:val="24"/>
                          </w:rPr>
                          <w:t>Victoire pour la femme rurale</w:t>
                        </w:r>
                      </w:p>
                      <w:p w14:paraId="3EF5EEE0" w14:textId="43523615" w:rsidR="00DF088B" w:rsidRPr="00DF088B" w:rsidRDefault="00DF088B" w:rsidP="006149D5">
                        <w:pPr>
                          <w:pStyle w:val="ListParagraph"/>
                          <w:numPr>
                            <w:ilvl w:val="0"/>
                            <w:numId w:val="22"/>
                          </w:numPr>
                          <w:ind w:left="284" w:hanging="142"/>
                          <w:rPr>
                            <w:i/>
                            <w:color w:val="1F4E79" w:themeColor="accent1" w:themeShade="80"/>
                            <w:sz w:val="24"/>
                          </w:rPr>
                        </w:pPr>
                        <w:r w:rsidRPr="00DF088B">
                          <w:rPr>
                            <w:i/>
                            <w:color w:val="1F4E79" w:themeColor="accent1" w:themeShade="80"/>
                            <w:sz w:val="24"/>
                          </w:rPr>
                          <w:t>YOUNGA Solidaire</w:t>
                        </w:r>
                      </w:p>
                      <w:p w14:paraId="73391618" w14:textId="77777777" w:rsidR="006149D5" w:rsidRDefault="006149D5" w:rsidP="006149D5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rect id="Rectangle 3" o:spid="_x0000_s1030" style="position:absolute;width:1905;height:822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jB2b4A&#10;AADbAAAADwAAAGRycy9kb3ducmV2LnhtbESPT4vCMBTE7wt+h/AEb2u6oiJdo0hB9Ojf+6N525Rt&#10;XmoT2/rtjSB4HGbmN8xy3dtKtNT40rGCn3ECgjh3uuRCweW8/V6A8AFZY+WYFDzIw3o1+Fpiql3H&#10;R2pPoRARwj5FBSaEOpXS54Ys+rGriaP35xqLIcqmkLrBLsJtJSdJMpcWS44LBmvKDOX/p7tVoPtu&#10;5kx2m2Yo26tNdrihAyo1GvabXxCB+vAJv9t7rWA2gdeX+APk6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EYwdm+AAAA2wAAAA8AAAAAAAAAAAAAAAAAmAIAAGRycy9kb3ducmV2&#10;LnhtbFBLBQYAAAAABAAEAPUAAACDAwAAAAA=&#10;" fillcolor="red" stroked="f" strokeweight="1pt"/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Pentagone 4" o:spid="_x0000_s1031" type="#_x0000_t15" style="position:absolute;top:3238;width:24665;height:38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bis8QA&#10;AADbAAAADwAAAGRycy9kb3ducmV2LnhtbESP3WoCMRSE7wu+QzhC72q2FkW2Rin+gBdSUPsAh81x&#10;k3Zzsmyy7q5PbwqFXg4z8w2zXPeuEjdqgvWs4HWSgSAuvLZcKvi67F8WIEJE1lh5JgUDBVivRk9L&#10;zLXv+ES3cyxFgnDIUYGJsc6lDIUhh2Hia+LkXX3jMCbZlFI32CW4q+Q0y+bSoeW0YLCmjaHi59w6&#10;BdvP2c6ZIdu2tmiPd+rs9XsxKPU87j/eQUTq43/4r33QCmZv8Psl/QC5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W4rPEAAAA2wAAAA8AAAAAAAAAAAAAAAAAmAIAAGRycy9k&#10;b3ducmV2LnhtbFBLBQYAAAAABAAEAPUAAACJAwAAAAA=&#10;" adj="19915" fillcolor="#c00000" stroked="f" strokeweight="1pt">
                  <v:textbox inset="28.8pt,0,14.4pt,0">
                    <w:txbxContent>
                      <w:p w14:paraId="6B7648E5" w14:textId="77777777" w:rsidR="006149D5" w:rsidRPr="00BD259B" w:rsidRDefault="009A2899">
                        <w:pPr>
                          <w:pStyle w:val="NoSpacing"/>
                          <w:rPr>
                            <w:rFonts w:asciiTheme="majorHAnsi" w:eastAsiaTheme="majorEastAsia" w:hAnsiTheme="majorHAnsi" w:cstheme="majorBidi"/>
                            <w:b/>
                            <w:color w:val="FFFFFF" w:themeColor="background1"/>
                            <w:sz w:val="26"/>
                            <w:szCs w:val="26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b/>
                            <w:color w:val="FFFFFF" w:themeColor="background1"/>
                            <w:sz w:val="26"/>
                            <w:szCs w:val="26"/>
                          </w:rPr>
                          <w:t>MOBILI</w:t>
                        </w:r>
                        <w:r w:rsidR="006149D5" w:rsidRPr="00BD259B">
                          <w:rPr>
                            <w:rFonts w:asciiTheme="majorHAnsi" w:eastAsiaTheme="majorEastAsia" w:hAnsiTheme="majorHAnsi" w:cstheme="majorBidi"/>
                            <w:b/>
                            <w:color w:val="FFFFFF" w:themeColor="background1"/>
                            <w:sz w:val="26"/>
                            <w:szCs w:val="26"/>
                          </w:rPr>
                          <w:t xml:space="preserve">SATION </w:t>
                        </w:r>
                      </w:p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</w:p>
    <w:p w14:paraId="76376864" w14:textId="59F46288" w:rsidR="00420367" w:rsidRPr="00357EF9" w:rsidRDefault="00F134F0" w:rsidP="00AB34AD">
      <w:pPr>
        <w:jc w:val="both"/>
        <w:rPr>
          <w:rFonts w:ascii="Gadugi" w:hAnsi="Gadugi"/>
          <w:i/>
        </w:rPr>
      </w:pPr>
      <w:r w:rsidRPr="00357EF9">
        <w:rPr>
          <w:rFonts w:ascii="Gadugi" w:hAnsi="Gadugi"/>
          <w:i/>
        </w:rPr>
        <w:t>Introduction</w:t>
      </w:r>
      <w:r w:rsidR="00C0727F" w:rsidRPr="00357EF9">
        <w:rPr>
          <w:rFonts w:ascii="Gadugi" w:hAnsi="Gadugi"/>
          <w:i/>
        </w:rPr>
        <w:t xml:space="preserve"> par </w:t>
      </w:r>
      <w:r w:rsidR="0093643D" w:rsidRPr="00357EF9">
        <w:rPr>
          <w:rFonts w:ascii="Gadugi" w:hAnsi="Gadugi"/>
          <w:i/>
        </w:rPr>
        <w:t>CCDE et ICOSI</w:t>
      </w:r>
      <w:r w:rsidR="00BA686F" w:rsidRPr="00357EF9">
        <w:rPr>
          <w:rFonts w:ascii="Gadugi" w:hAnsi="Gadugi"/>
          <w:i/>
        </w:rPr>
        <w:t xml:space="preserve"> </w:t>
      </w:r>
      <w:r w:rsidR="00A10DFC" w:rsidRPr="00357EF9">
        <w:rPr>
          <w:rFonts w:ascii="Gadugi" w:hAnsi="Gadugi"/>
          <w:i/>
        </w:rPr>
        <w:t xml:space="preserve">: </w:t>
      </w:r>
      <w:r w:rsidR="00612A4B" w:rsidRPr="00357EF9">
        <w:rPr>
          <w:rFonts w:ascii="Gadugi" w:hAnsi="Gadugi"/>
          <w:i/>
        </w:rPr>
        <w:t>Présentation de la réunion.</w:t>
      </w:r>
    </w:p>
    <w:p w14:paraId="46ACC1C2" w14:textId="2C461ED0" w:rsidR="00612A4B" w:rsidRPr="00357EF9" w:rsidRDefault="00612A4B" w:rsidP="00AB34AD">
      <w:pPr>
        <w:jc w:val="both"/>
        <w:rPr>
          <w:rFonts w:ascii="Gadugi" w:hAnsi="Gadugi"/>
          <w:i/>
        </w:rPr>
      </w:pPr>
      <w:r w:rsidRPr="00357EF9">
        <w:rPr>
          <w:rFonts w:ascii="Gadugi" w:hAnsi="Gadugi"/>
          <w:i/>
        </w:rPr>
        <w:t xml:space="preserve">Tour de table, présentation des membres. </w:t>
      </w:r>
    </w:p>
    <w:p w14:paraId="6C920C03" w14:textId="77777777" w:rsidR="00420367" w:rsidRPr="00357EF9" w:rsidRDefault="00F134F0" w:rsidP="00AB34AD">
      <w:pPr>
        <w:jc w:val="both"/>
        <w:rPr>
          <w:rFonts w:ascii="Gadugi" w:hAnsi="Gadugi"/>
          <w:i/>
        </w:rPr>
      </w:pPr>
      <w:r w:rsidRPr="00357EF9">
        <w:rPr>
          <w:rFonts w:ascii="Gadugi" w:hAnsi="Gadugi"/>
          <w:i/>
        </w:rPr>
        <w:t>Programme validé par l’ensemble des membres</w:t>
      </w:r>
      <w:r w:rsidR="004D3877" w:rsidRPr="00357EF9">
        <w:rPr>
          <w:rFonts w:ascii="Gadugi" w:hAnsi="Gadugi"/>
          <w:i/>
        </w:rPr>
        <w:t>.</w:t>
      </w:r>
    </w:p>
    <w:p w14:paraId="39E3B571" w14:textId="7C91B1C4" w:rsidR="004D3877" w:rsidRPr="00357EF9" w:rsidRDefault="0059174D" w:rsidP="00AB34AD">
      <w:pPr>
        <w:jc w:val="both"/>
        <w:rPr>
          <w:rFonts w:ascii="Gadugi" w:hAnsi="Gadugi"/>
          <w:b/>
          <w:u w:val="single"/>
        </w:rPr>
      </w:pPr>
      <w:r w:rsidRPr="00357EF9">
        <w:rPr>
          <w:rFonts w:ascii="Gadugi" w:hAnsi="Gadugi"/>
          <w:b/>
          <w:u w:val="single"/>
        </w:rPr>
        <w:t xml:space="preserve">Présentation du pôle ISP/ESS par </w:t>
      </w:r>
      <w:r w:rsidR="0093643D" w:rsidRPr="00357EF9">
        <w:rPr>
          <w:rFonts w:ascii="Gadugi" w:hAnsi="Gadugi"/>
          <w:b/>
          <w:u w:val="single"/>
        </w:rPr>
        <w:t>l’ICOSI</w:t>
      </w:r>
      <w:r w:rsidRPr="00357EF9">
        <w:rPr>
          <w:rFonts w:ascii="Gadugi" w:hAnsi="Gadugi"/>
          <w:b/>
          <w:u w:val="single"/>
        </w:rPr>
        <w:t xml:space="preserve"> </w:t>
      </w:r>
    </w:p>
    <w:p w14:paraId="6FB48EAF" w14:textId="77777777" w:rsidR="0093643D" w:rsidRPr="00357EF9" w:rsidRDefault="00F7389C" w:rsidP="00AB34AD">
      <w:pPr>
        <w:jc w:val="both"/>
        <w:rPr>
          <w:rFonts w:ascii="Gadugi" w:hAnsi="Gadugi"/>
        </w:rPr>
      </w:pPr>
      <w:r w:rsidRPr="00357EF9">
        <w:rPr>
          <w:rFonts w:ascii="Gadugi" w:hAnsi="Gadugi"/>
        </w:rPr>
        <w:t>Retour sur le fonctionnement d</w:t>
      </w:r>
      <w:r w:rsidR="00CA1106" w:rsidRPr="00357EF9">
        <w:rPr>
          <w:rFonts w:ascii="Gadugi" w:hAnsi="Gadugi"/>
        </w:rPr>
        <w:t>u PCPA</w:t>
      </w:r>
    </w:p>
    <w:p w14:paraId="7CD2B938" w14:textId="3A58DBEE" w:rsidR="00F134F0" w:rsidRPr="00357EF9" w:rsidRDefault="0093643D" w:rsidP="00AB34AD">
      <w:pPr>
        <w:jc w:val="both"/>
        <w:rPr>
          <w:rFonts w:ascii="Gadugi" w:hAnsi="Gadugi"/>
        </w:rPr>
      </w:pPr>
      <w:r w:rsidRPr="00357EF9">
        <w:rPr>
          <w:rFonts w:ascii="Gadugi" w:hAnsi="Gadugi"/>
        </w:rPr>
        <w:t>Rappel des</w:t>
      </w:r>
      <w:r w:rsidR="00F7389C" w:rsidRPr="00357EF9">
        <w:rPr>
          <w:rFonts w:ascii="Gadugi" w:hAnsi="Gadugi"/>
        </w:rPr>
        <w:t xml:space="preserve"> objectifs, </w:t>
      </w:r>
      <w:r w:rsidR="00532A71" w:rsidRPr="00357EF9">
        <w:rPr>
          <w:rFonts w:ascii="Gadugi" w:hAnsi="Gadugi"/>
        </w:rPr>
        <w:t>défis et résultats attendus</w:t>
      </w:r>
      <w:r w:rsidR="002C6CC2" w:rsidRPr="00357EF9">
        <w:rPr>
          <w:rFonts w:ascii="Gadugi" w:hAnsi="Gadugi"/>
        </w:rPr>
        <w:t xml:space="preserve"> par le </w:t>
      </w:r>
      <w:r w:rsidR="00F7389C" w:rsidRPr="00357EF9">
        <w:rPr>
          <w:rFonts w:ascii="Gadugi" w:hAnsi="Gadugi"/>
        </w:rPr>
        <w:t>pôle ISP/ESS</w:t>
      </w:r>
      <w:r w:rsidRPr="00357EF9">
        <w:rPr>
          <w:rFonts w:ascii="Gadugi" w:hAnsi="Gadugi"/>
        </w:rPr>
        <w:t> : point de présentation des axes transversaux du pôle, mises en perspective.</w:t>
      </w:r>
    </w:p>
    <w:p w14:paraId="3B189E0B" w14:textId="77777777" w:rsidR="00420367" w:rsidRPr="00357EF9" w:rsidRDefault="00532A71" w:rsidP="00AB34AD">
      <w:pPr>
        <w:jc w:val="both"/>
        <w:rPr>
          <w:rFonts w:ascii="Gadugi" w:hAnsi="Gadugi"/>
          <w:b/>
          <w:i/>
          <w:u w:val="single"/>
        </w:rPr>
      </w:pPr>
      <w:r w:rsidRPr="00357EF9">
        <w:rPr>
          <w:rFonts w:ascii="Gadugi" w:hAnsi="Gadugi"/>
          <w:b/>
          <w:i/>
          <w:u w:val="single"/>
        </w:rPr>
        <w:t>10h30</w:t>
      </w:r>
      <w:r w:rsidR="00420367" w:rsidRPr="00357EF9">
        <w:rPr>
          <w:rFonts w:ascii="Gadugi" w:hAnsi="Gadugi"/>
          <w:b/>
          <w:i/>
          <w:u w:val="single"/>
        </w:rPr>
        <w:t xml:space="preserve"> : </w:t>
      </w:r>
      <w:r w:rsidR="001C3970" w:rsidRPr="00357EF9">
        <w:rPr>
          <w:rFonts w:ascii="Gadugi" w:hAnsi="Gadugi"/>
          <w:b/>
          <w:i/>
          <w:u w:val="single"/>
        </w:rPr>
        <w:t xml:space="preserve">Projet </w:t>
      </w:r>
      <w:r w:rsidR="00420367" w:rsidRPr="00357EF9">
        <w:rPr>
          <w:rFonts w:ascii="Gadugi" w:hAnsi="Gadugi"/>
          <w:b/>
          <w:i/>
          <w:u w:val="single"/>
        </w:rPr>
        <w:t xml:space="preserve">Plaidoyer </w:t>
      </w:r>
    </w:p>
    <w:p w14:paraId="3A73D9D9" w14:textId="7C985017" w:rsidR="00A501DA" w:rsidRPr="00357EF9" w:rsidRDefault="00420367" w:rsidP="00AB34AD">
      <w:pPr>
        <w:jc w:val="both"/>
        <w:rPr>
          <w:rFonts w:ascii="Gadugi" w:hAnsi="Gadugi"/>
          <w:i/>
        </w:rPr>
      </w:pPr>
      <w:r w:rsidRPr="00357EF9">
        <w:rPr>
          <w:rFonts w:ascii="Gadugi" w:hAnsi="Gadugi"/>
        </w:rPr>
        <w:t>Etat d’</w:t>
      </w:r>
      <w:r w:rsidR="00A501DA" w:rsidRPr="00357EF9">
        <w:rPr>
          <w:rFonts w:ascii="Gadugi" w:hAnsi="Gadugi"/>
        </w:rPr>
        <w:t xml:space="preserve">avancement </w:t>
      </w:r>
      <w:r w:rsidR="00B721A5" w:rsidRPr="00357EF9">
        <w:rPr>
          <w:rFonts w:ascii="Gadugi" w:hAnsi="Gadugi"/>
        </w:rPr>
        <w:t>du travail pour une</w:t>
      </w:r>
      <w:r w:rsidR="00A501DA" w:rsidRPr="00357EF9">
        <w:rPr>
          <w:rFonts w:ascii="Gadugi" w:hAnsi="Gadugi"/>
        </w:rPr>
        <w:t xml:space="preserve"> loi ESS, </w:t>
      </w:r>
      <w:r w:rsidR="0060037D" w:rsidRPr="00357EF9">
        <w:rPr>
          <w:rFonts w:ascii="Gadugi" w:hAnsi="Gadugi"/>
        </w:rPr>
        <w:t>p</w:t>
      </w:r>
      <w:r w:rsidRPr="00357EF9">
        <w:rPr>
          <w:rFonts w:ascii="Gadugi" w:hAnsi="Gadugi"/>
        </w:rPr>
        <w:t>erspectives collecti</w:t>
      </w:r>
      <w:r w:rsidR="00B721A5" w:rsidRPr="00357EF9">
        <w:rPr>
          <w:rFonts w:ascii="Gadugi" w:hAnsi="Gadugi"/>
        </w:rPr>
        <w:t>ves</w:t>
      </w:r>
      <w:r w:rsidRPr="00357EF9">
        <w:rPr>
          <w:rFonts w:ascii="Gadugi" w:hAnsi="Gadugi"/>
        </w:rPr>
        <w:t xml:space="preserve"> </w:t>
      </w:r>
      <w:r w:rsidR="001C3970" w:rsidRPr="00357EF9">
        <w:rPr>
          <w:rFonts w:ascii="Gadugi" w:hAnsi="Gadugi"/>
        </w:rPr>
        <w:t xml:space="preserve">du projet </w:t>
      </w:r>
      <w:r w:rsidRPr="00357EF9">
        <w:rPr>
          <w:rFonts w:ascii="Gadugi" w:hAnsi="Gadugi"/>
        </w:rPr>
        <w:t>plaidoyer, échanges</w:t>
      </w:r>
      <w:r w:rsidRPr="00357EF9">
        <w:rPr>
          <w:rFonts w:ascii="Gadugi" w:hAnsi="Gadugi"/>
          <w:i/>
        </w:rPr>
        <w:t xml:space="preserve">. </w:t>
      </w:r>
      <w:r w:rsidR="00A501DA" w:rsidRPr="00357EF9">
        <w:rPr>
          <w:rFonts w:ascii="Gadugi" w:hAnsi="Gadugi"/>
          <w:i/>
        </w:rPr>
        <w:t xml:space="preserve">Prise de parole </w:t>
      </w:r>
      <w:r w:rsidR="00BD259B" w:rsidRPr="00357EF9">
        <w:rPr>
          <w:rFonts w:ascii="Gadugi" w:hAnsi="Gadugi"/>
          <w:i/>
        </w:rPr>
        <w:t>d’Abderrahmane</w:t>
      </w:r>
      <w:r w:rsidR="00A501DA" w:rsidRPr="00357EF9">
        <w:rPr>
          <w:rFonts w:ascii="Gadugi" w:hAnsi="Gadugi"/>
          <w:b/>
          <w:i/>
        </w:rPr>
        <w:t xml:space="preserve"> </w:t>
      </w:r>
      <w:r w:rsidR="00A501DA" w:rsidRPr="00EC4F1B">
        <w:rPr>
          <w:rFonts w:ascii="Gadugi" w:hAnsi="Gadugi"/>
          <w:i/>
        </w:rPr>
        <w:t>AZAIEZ</w:t>
      </w:r>
      <w:r w:rsidR="0060037D" w:rsidRPr="00EC4F1B">
        <w:rPr>
          <w:rFonts w:ascii="Gadugi" w:hAnsi="Gadugi"/>
          <w:i/>
        </w:rPr>
        <w:t xml:space="preserve"> </w:t>
      </w:r>
      <w:r w:rsidR="00A501DA" w:rsidRPr="00357EF9">
        <w:rPr>
          <w:rFonts w:ascii="Gadugi" w:hAnsi="Gadugi"/>
          <w:i/>
        </w:rPr>
        <w:t>représentant de l’UGTT.</w:t>
      </w:r>
    </w:p>
    <w:p w14:paraId="0979291C" w14:textId="77777777" w:rsidR="00A501DA" w:rsidRPr="00357EF9" w:rsidRDefault="00A501DA" w:rsidP="00AB34AD">
      <w:pPr>
        <w:jc w:val="both"/>
        <w:rPr>
          <w:rFonts w:ascii="Gadugi" w:hAnsi="Gadugi"/>
          <w:u w:val="single"/>
        </w:rPr>
      </w:pPr>
      <w:r w:rsidRPr="00357EF9">
        <w:rPr>
          <w:rFonts w:ascii="Gadugi" w:hAnsi="Gadugi"/>
          <w:u w:val="single"/>
        </w:rPr>
        <w:t>Présentation de l</w:t>
      </w:r>
      <w:r w:rsidR="001C3970" w:rsidRPr="00357EF9">
        <w:rPr>
          <w:rFonts w:ascii="Gadugi" w:hAnsi="Gadugi"/>
          <w:u w:val="single"/>
        </w:rPr>
        <w:t>’avancement du projet Plaidoyer :</w:t>
      </w:r>
    </w:p>
    <w:p w14:paraId="082AD165" w14:textId="405BECCE" w:rsidR="008078B0" w:rsidRPr="00357EF9" w:rsidRDefault="008078B0" w:rsidP="00EB7432">
      <w:pPr>
        <w:pStyle w:val="ListParagraph"/>
        <w:numPr>
          <w:ilvl w:val="0"/>
          <w:numId w:val="2"/>
        </w:numPr>
        <w:ind w:left="1985" w:hanging="142"/>
        <w:jc w:val="both"/>
        <w:rPr>
          <w:rFonts w:ascii="Gadugi" w:hAnsi="Gadugi"/>
        </w:rPr>
      </w:pPr>
      <w:r w:rsidRPr="00357EF9">
        <w:rPr>
          <w:rFonts w:ascii="Gadugi" w:hAnsi="Gadugi"/>
        </w:rPr>
        <w:t xml:space="preserve">Présentation des </w:t>
      </w:r>
      <w:r w:rsidR="00EB7432" w:rsidRPr="00357EF9">
        <w:rPr>
          <w:rFonts w:ascii="Gadugi" w:hAnsi="Gadugi"/>
        </w:rPr>
        <w:t>initiatives</w:t>
      </w:r>
      <w:r w:rsidRPr="00357EF9">
        <w:rPr>
          <w:rFonts w:ascii="Gadugi" w:hAnsi="Gadugi"/>
        </w:rPr>
        <w:t xml:space="preserve"> diverses et des projets ayant conduit à la mise en place d’une activité de plaidoyer en Tunisie autour de l’ESS depuis 2012 </w:t>
      </w:r>
    </w:p>
    <w:p w14:paraId="0BA5715F" w14:textId="77777777" w:rsidR="0093643D" w:rsidRPr="00357EF9" w:rsidRDefault="008602AE" w:rsidP="00EB7432">
      <w:pPr>
        <w:pStyle w:val="ListParagraph"/>
        <w:numPr>
          <w:ilvl w:val="0"/>
          <w:numId w:val="2"/>
        </w:numPr>
        <w:ind w:left="2127" w:hanging="142"/>
        <w:jc w:val="both"/>
        <w:rPr>
          <w:rFonts w:ascii="Gadugi" w:hAnsi="Gadugi"/>
        </w:rPr>
      </w:pPr>
      <w:r w:rsidRPr="00357EF9">
        <w:rPr>
          <w:rFonts w:ascii="Gadugi" w:hAnsi="Gadugi"/>
        </w:rPr>
        <w:t xml:space="preserve">Présentation de la campagne menée par </w:t>
      </w:r>
      <w:r w:rsidR="00BD259B" w:rsidRPr="00357EF9">
        <w:rPr>
          <w:rFonts w:ascii="Gadugi" w:hAnsi="Gadugi"/>
        </w:rPr>
        <w:t xml:space="preserve">l’UGTT en 2015 </w:t>
      </w:r>
      <w:r w:rsidR="008078B0" w:rsidRPr="00357EF9">
        <w:rPr>
          <w:rFonts w:ascii="Gadugi" w:hAnsi="Gadugi"/>
        </w:rPr>
        <w:t>(dans le cadre du BIT)</w:t>
      </w:r>
      <w:r w:rsidR="00BD259B" w:rsidRPr="00357EF9">
        <w:rPr>
          <w:rFonts w:ascii="Gadugi" w:hAnsi="Gadugi"/>
        </w:rPr>
        <w:t xml:space="preserve"> pour parvenir à regrouper</w:t>
      </w:r>
      <w:r w:rsidRPr="00357EF9">
        <w:rPr>
          <w:rFonts w:ascii="Gadugi" w:hAnsi="Gadugi"/>
        </w:rPr>
        <w:t xml:space="preserve"> les partenaires sociaux et le gouvernement pour l’élaboration du projet de loi. </w:t>
      </w:r>
    </w:p>
    <w:p w14:paraId="7EB1ECAF" w14:textId="35EB9005" w:rsidR="00357EF9" w:rsidRPr="00342AB0" w:rsidRDefault="0093643D" w:rsidP="00357EF9">
      <w:pPr>
        <w:pStyle w:val="ListParagraph"/>
        <w:numPr>
          <w:ilvl w:val="0"/>
          <w:numId w:val="2"/>
        </w:numPr>
        <w:jc w:val="both"/>
        <w:rPr>
          <w:rFonts w:ascii="Gadugi" w:hAnsi="Gadugi"/>
        </w:rPr>
      </w:pPr>
      <w:r w:rsidRPr="00357EF9">
        <w:rPr>
          <w:rFonts w:ascii="Gadugi" w:hAnsi="Gadugi"/>
        </w:rPr>
        <w:lastRenderedPageBreak/>
        <w:t>Difficultés rencontrées concernant l’enregistrement de la loi cadre de l’ESS.</w:t>
      </w:r>
    </w:p>
    <w:p w14:paraId="5813F640" w14:textId="77777777" w:rsidR="00357EF9" w:rsidRPr="00357EF9" w:rsidRDefault="00357EF9" w:rsidP="00357EF9">
      <w:pPr>
        <w:pStyle w:val="ListParagraph"/>
        <w:numPr>
          <w:ilvl w:val="0"/>
          <w:numId w:val="2"/>
        </w:numPr>
        <w:rPr>
          <w:rFonts w:ascii="Gadugi" w:hAnsi="Gadugi"/>
        </w:rPr>
      </w:pPr>
      <w:r w:rsidRPr="00357EF9">
        <w:rPr>
          <w:rFonts w:ascii="Gadugi" w:hAnsi="Gadugi"/>
        </w:rPr>
        <w:t xml:space="preserve">Commencement du projet plaidoyer : 1er phase de formation-action sensibilisation autour du projet de loi de l’ESS. </w:t>
      </w:r>
    </w:p>
    <w:p w14:paraId="1ED96828" w14:textId="77777777" w:rsidR="008602AE" w:rsidRDefault="008602AE" w:rsidP="00AB34AD">
      <w:pPr>
        <w:pStyle w:val="ListParagraph"/>
        <w:numPr>
          <w:ilvl w:val="0"/>
          <w:numId w:val="2"/>
        </w:numPr>
        <w:jc w:val="both"/>
        <w:rPr>
          <w:rFonts w:ascii="Gadugi" w:hAnsi="Gadugi"/>
          <w:i/>
        </w:rPr>
      </w:pPr>
      <w:r w:rsidRPr="00357EF9">
        <w:rPr>
          <w:rFonts w:ascii="Gadugi" w:hAnsi="Gadugi"/>
        </w:rPr>
        <w:t>Conclusion</w:t>
      </w:r>
      <w:r w:rsidR="00612A4B" w:rsidRPr="00357EF9">
        <w:rPr>
          <w:rFonts w:ascii="Gadugi" w:hAnsi="Gadugi"/>
        </w:rPr>
        <w:t> :</w:t>
      </w:r>
      <w:r w:rsidRPr="00357EF9">
        <w:rPr>
          <w:rFonts w:ascii="Gadugi" w:hAnsi="Gadugi"/>
        </w:rPr>
        <w:t xml:space="preserve"> l’UGTT est ouvert</w:t>
      </w:r>
      <w:r w:rsidR="0093643D" w:rsidRPr="00357EF9">
        <w:rPr>
          <w:rFonts w:ascii="Gadugi" w:hAnsi="Gadugi"/>
        </w:rPr>
        <w:t>e</w:t>
      </w:r>
      <w:r w:rsidRPr="00357EF9">
        <w:rPr>
          <w:rFonts w:ascii="Gadugi" w:hAnsi="Gadugi"/>
        </w:rPr>
        <w:t xml:space="preserve"> aux propositions qui pourront faire avancer le projet de loi et veut permettre à la société civile tunisienne de </w:t>
      </w:r>
      <w:r w:rsidR="00A57071" w:rsidRPr="00357EF9">
        <w:rPr>
          <w:rFonts w:ascii="Gadugi" w:hAnsi="Gadugi"/>
        </w:rPr>
        <w:t>p</w:t>
      </w:r>
      <w:r w:rsidRPr="00357EF9">
        <w:rPr>
          <w:rFonts w:ascii="Gadugi" w:hAnsi="Gadugi"/>
        </w:rPr>
        <w:t xml:space="preserve">rendre part aux discussions. </w:t>
      </w:r>
      <w:r w:rsidRPr="00357EF9">
        <w:rPr>
          <w:rFonts w:ascii="Gadugi" w:hAnsi="Gadugi"/>
          <w:i/>
        </w:rPr>
        <w:t>« Nous sommes prêt</w:t>
      </w:r>
      <w:r w:rsidR="009A2899" w:rsidRPr="00357EF9">
        <w:rPr>
          <w:rFonts w:ascii="Gadugi" w:hAnsi="Gadugi"/>
          <w:i/>
        </w:rPr>
        <w:t>s</w:t>
      </w:r>
      <w:r w:rsidRPr="00357EF9">
        <w:rPr>
          <w:rFonts w:ascii="Gadugi" w:hAnsi="Gadugi"/>
          <w:i/>
        </w:rPr>
        <w:t xml:space="preserve"> à travailler avec vous</w:t>
      </w:r>
      <w:r w:rsidR="00BD259B" w:rsidRPr="00357EF9">
        <w:rPr>
          <w:rFonts w:ascii="Gadugi" w:hAnsi="Gadugi"/>
          <w:i/>
        </w:rPr>
        <w:t>, la porte est grande ouverte ».</w:t>
      </w:r>
    </w:p>
    <w:p w14:paraId="0D1FA97A" w14:textId="77777777" w:rsidR="00A10DFC" w:rsidRDefault="00A10DFC" w:rsidP="00AB34AD">
      <w:pPr>
        <w:pStyle w:val="ListParagraph"/>
        <w:jc w:val="both"/>
        <w:rPr>
          <w:rFonts w:ascii="Gadugi" w:hAnsi="Gadugi"/>
          <w:sz w:val="6"/>
        </w:rPr>
      </w:pPr>
    </w:p>
    <w:p w14:paraId="7BD3E091" w14:textId="77777777" w:rsidR="00E52589" w:rsidRDefault="00E52589" w:rsidP="00AB34AD">
      <w:pPr>
        <w:pStyle w:val="ListParagraph"/>
        <w:jc w:val="both"/>
        <w:rPr>
          <w:rFonts w:ascii="Gadugi" w:hAnsi="Gadugi"/>
          <w:sz w:val="6"/>
        </w:rPr>
      </w:pPr>
    </w:p>
    <w:p w14:paraId="0A5B06F3" w14:textId="77777777" w:rsidR="00E52589" w:rsidRDefault="00E52589" w:rsidP="00AB34AD">
      <w:pPr>
        <w:pStyle w:val="ListParagraph"/>
        <w:jc w:val="both"/>
        <w:rPr>
          <w:rFonts w:ascii="Gadugi" w:hAnsi="Gadugi"/>
          <w:sz w:val="6"/>
        </w:rPr>
      </w:pPr>
    </w:p>
    <w:p w14:paraId="61265DE2" w14:textId="77777777" w:rsidR="00E52589" w:rsidRPr="00357EF9" w:rsidRDefault="00E52589" w:rsidP="00AB34AD">
      <w:pPr>
        <w:pStyle w:val="ListParagraph"/>
        <w:jc w:val="both"/>
        <w:rPr>
          <w:rFonts w:ascii="Gadugi" w:hAnsi="Gadugi"/>
          <w:sz w:val="6"/>
        </w:rPr>
      </w:pPr>
    </w:p>
    <w:p w14:paraId="12B55389" w14:textId="467E1519" w:rsidR="00C0727F" w:rsidRPr="00357EF9" w:rsidRDefault="00C0727F" w:rsidP="001C3970">
      <w:pPr>
        <w:jc w:val="both"/>
        <w:rPr>
          <w:rFonts w:ascii="Gadugi" w:hAnsi="Gadugi"/>
          <w:u w:val="single"/>
        </w:rPr>
      </w:pPr>
      <w:r w:rsidRPr="00357EF9">
        <w:rPr>
          <w:rFonts w:ascii="Gadugi" w:hAnsi="Gadugi"/>
          <w:u w:val="single"/>
        </w:rPr>
        <w:t>Réflexions</w:t>
      </w:r>
      <w:r w:rsidR="008602AE" w:rsidRPr="00357EF9">
        <w:rPr>
          <w:rFonts w:ascii="Gadugi" w:hAnsi="Gadugi"/>
          <w:u w:val="single"/>
        </w:rPr>
        <w:t>/ Remarques</w:t>
      </w:r>
      <w:r w:rsidR="00B82A32" w:rsidRPr="00357EF9">
        <w:rPr>
          <w:rFonts w:ascii="Gadugi" w:hAnsi="Gadugi"/>
          <w:u w:val="single"/>
        </w:rPr>
        <w:t xml:space="preserve">/interrogations </w:t>
      </w:r>
      <w:r w:rsidRPr="00357EF9">
        <w:rPr>
          <w:rFonts w:ascii="Gadugi" w:hAnsi="Gadugi"/>
          <w:u w:val="single"/>
        </w:rPr>
        <w:t>collectives sur le projet Plaidoyer :</w:t>
      </w:r>
    </w:p>
    <w:p w14:paraId="51527AAC" w14:textId="77777777" w:rsidR="00C0727F" w:rsidRPr="00357EF9" w:rsidRDefault="00C0727F" w:rsidP="00AB34AD">
      <w:pPr>
        <w:pStyle w:val="ListParagraph"/>
        <w:jc w:val="both"/>
        <w:rPr>
          <w:rFonts w:ascii="Gadugi" w:hAnsi="Gadugi"/>
          <w:sz w:val="8"/>
          <w:u w:val="single"/>
        </w:rPr>
      </w:pPr>
    </w:p>
    <w:p w14:paraId="6438F265" w14:textId="36D20089" w:rsidR="00BF3417" w:rsidRPr="00357EF9" w:rsidRDefault="00342AB0" w:rsidP="00AB34AD">
      <w:pPr>
        <w:pStyle w:val="ListParagraph"/>
        <w:numPr>
          <w:ilvl w:val="0"/>
          <w:numId w:val="2"/>
        </w:numPr>
        <w:jc w:val="both"/>
        <w:rPr>
          <w:rFonts w:ascii="Gadugi" w:hAnsi="Gadugi"/>
        </w:rPr>
      </w:pPr>
      <w:r>
        <w:rPr>
          <w:rFonts w:ascii="Gadugi" w:hAnsi="Gadugi"/>
        </w:rPr>
        <w:t>« </w:t>
      </w:r>
      <w:r w:rsidR="00BF3417" w:rsidRPr="00357EF9">
        <w:rPr>
          <w:rFonts w:ascii="Gadugi" w:hAnsi="Gadugi"/>
        </w:rPr>
        <w:t xml:space="preserve">Commencer par diffuser </w:t>
      </w:r>
      <w:r w:rsidR="008078B0" w:rsidRPr="00357EF9">
        <w:rPr>
          <w:rFonts w:ascii="Gadugi" w:hAnsi="Gadugi"/>
        </w:rPr>
        <w:t>les premiers textes</w:t>
      </w:r>
      <w:r w:rsidR="00BF3417" w:rsidRPr="00357EF9">
        <w:rPr>
          <w:rFonts w:ascii="Gadugi" w:hAnsi="Gadugi"/>
        </w:rPr>
        <w:t xml:space="preserve"> à l’ensemble des structures</w:t>
      </w:r>
      <w:r w:rsidR="00B374D0" w:rsidRPr="00357EF9">
        <w:rPr>
          <w:rFonts w:ascii="Gadugi" w:hAnsi="Gadugi"/>
        </w:rPr>
        <w:t xml:space="preserve"> du programme</w:t>
      </w:r>
      <w:r w:rsidR="00BF3417" w:rsidRPr="00357EF9">
        <w:rPr>
          <w:rFonts w:ascii="Gadugi" w:hAnsi="Gadugi"/>
        </w:rPr>
        <w:t xml:space="preserve"> (une version française et arabe).</w:t>
      </w:r>
      <w:r w:rsidR="00BE5EE7" w:rsidRPr="00357EF9">
        <w:rPr>
          <w:rFonts w:ascii="Gadugi" w:hAnsi="Gadugi"/>
        </w:rPr>
        <w:t> »</w:t>
      </w:r>
    </w:p>
    <w:p w14:paraId="77B80BB1" w14:textId="4E280A7C" w:rsidR="00C0727F" w:rsidRPr="00357EF9" w:rsidRDefault="00BE5EE7" w:rsidP="00AB34AD">
      <w:pPr>
        <w:pStyle w:val="ListParagraph"/>
        <w:numPr>
          <w:ilvl w:val="0"/>
          <w:numId w:val="2"/>
        </w:numPr>
        <w:jc w:val="both"/>
        <w:rPr>
          <w:rFonts w:ascii="Gadugi" w:hAnsi="Gadugi"/>
        </w:rPr>
      </w:pPr>
      <w:r w:rsidRPr="00357EF9">
        <w:rPr>
          <w:rFonts w:ascii="Gadugi" w:hAnsi="Gadugi"/>
        </w:rPr>
        <w:t>« </w:t>
      </w:r>
      <w:r w:rsidR="00C0727F" w:rsidRPr="00357EF9">
        <w:rPr>
          <w:rFonts w:ascii="Gadugi" w:hAnsi="Gadugi"/>
        </w:rPr>
        <w:t>Comment faire participer et ouvrir le débat concernant le</w:t>
      </w:r>
      <w:r w:rsidR="00B82A32" w:rsidRPr="00357EF9">
        <w:rPr>
          <w:rFonts w:ascii="Gadugi" w:hAnsi="Gadugi"/>
        </w:rPr>
        <w:t xml:space="preserve"> projet </w:t>
      </w:r>
      <w:r w:rsidR="00C0727F" w:rsidRPr="00357EF9">
        <w:rPr>
          <w:rFonts w:ascii="Gadugi" w:hAnsi="Gadugi"/>
        </w:rPr>
        <w:t>plaidoyer à l’</w:t>
      </w:r>
      <w:r w:rsidR="009A2899" w:rsidRPr="00357EF9">
        <w:rPr>
          <w:rFonts w:ascii="Gadugi" w:hAnsi="Gadugi"/>
        </w:rPr>
        <w:t>en</w:t>
      </w:r>
      <w:r w:rsidR="008602AE" w:rsidRPr="00357EF9">
        <w:rPr>
          <w:rFonts w:ascii="Gadugi" w:hAnsi="Gadugi"/>
        </w:rPr>
        <w:t>semble des structures membres ?</w:t>
      </w:r>
      <w:r w:rsidRPr="00357EF9">
        <w:rPr>
          <w:rFonts w:ascii="Gadugi" w:hAnsi="Gadugi"/>
        </w:rPr>
        <w:t> »</w:t>
      </w:r>
    </w:p>
    <w:p w14:paraId="6AA580EE" w14:textId="55FCAB12" w:rsidR="00C0727F" w:rsidRPr="00357EF9" w:rsidRDefault="00BE5EE7" w:rsidP="00AB34AD">
      <w:pPr>
        <w:pStyle w:val="ListParagraph"/>
        <w:numPr>
          <w:ilvl w:val="0"/>
          <w:numId w:val="2"/>
        </w:numPr>
        <w:jc w:val="both"/>
        <w:rPr>
          <w:rFonts w:ascii="Gadugi" w:hAnsi="Gadugi"/>
        </w:rPr>
      </w:pPr>
      <w:r w:rsidRPr="00357EF9">
        <w:rPr>
          <w:rFonts w:ascii="Gadugi" w:hAnsi="Gadugi"/>
        </w:rPr>
        <w:t>« </w:t>
      </w:r>
      <w:r w:rsidR="00BF3417" w:rsidRPr="00357EF9">
        <w:rPr>
          <w:rFonts w:ascii="Gadugi" w:hAnsi="Gadugi"/>
        </w:rPr>
        <w:t>Faciliter les échanges de propositions et discussions sur le projet de loi de l’ESS.</w:t>
      </w:r>
      <w:r w:rsidRPr="00357EF9">
        <w:rPr>
          <w:rFonts w:ascii="Gadugi" w:hAnsi="Gadugi"/>
        </w:rPr>
        <w:t> »</w:t>
      </w:r>
    </w:p>
    <w:p w14:paraId="1ED82092" w14:textId="0F6DFFA1" w:rsidR="00B82A32" w:rsidRPr="00357EF9" w:rsidRDefault="00BE5EE7" w:rsidP="0070215D">
      <w:pPr>
        <w:pStyle w:val="ListParagraph"/>
        <w:numPr>
          <w:ilvl w:val="0"/>
          <w:numId w:val="2"/>
        </w:numPr>
        <w:jc w:val="both"/>
        <w:rPr>
          <w:rFonts w:ascii="Gadugi" w:hAnsi="Gadugi"/>
        </w:rPr>
      </w:pPr>
      <w:r w:rsidRPr="00357EF9">
        <w:rPr>
          <w:rFonts w:ascii="Gadugi" w:hAnsi="Gadugi"/>
        </w:rPr>
        <w:t>« </w:t>
      </w:r>
      <w:r w:rsidR="00BF3417" w:rsidRPr="00357EF9">
        <w:rPr>
          <w:rFonts w:ascii="Gadugi" w:hAnsi="Gadugi"/>
        </w:rPr>
        <w:t>Mettre en place un temps de trav</w:t>
      </w:r>
      <w:r w:rsidR="001C3970" w:rsidRPr="00357EF9">
        <w:rPr>
          <w:rFonts w:ascii="Gadugi" w:hAnsi="Gadugi"/>
        </w:rPr>
        <w:t xml:space="preserve">ail : sur la présentation de </w:t>
      </w:r>
      <w:r w:rsidR="00F961AF" w:rsidRPr="00357EF9">
        <w:rPr>
          <w:rFonts w:ascii="Gadugi" w:hAnsi="Gadugi"/>
        </w:rPr>
        <w:t>l’ESS et</w:t>
      </w:r>
      <w:r w:rsidR="00A10DFC" w:rsidRPr="00357EF9">
        <w:rPr>
          <w:rFonts w:ascii="Gadugi" w:hAnsi="Gadugi"/>
        </w:rPr>
        <w:t xml:space="preserve"> initier</w:t>
      </w:r>
      <w:r w:rsidR="00B82A32" w:rsidRPr="00357EF9">
        <w:rPr>
          <w:rFonts w:ascii="Gadugi" w:hAnsi="Gadugi"/>
        </w:rPr>
        <w:t xml:space="preserve"> une présentati</w:t>
      </w:r>
      <w:r w:rsidR="00342AB0">
        <w:rPr>
          <w:rFonts w:ascii="Gadugi" w:hAnsi="Gadugi"/>
        </w:rPr>
        <w:t>on du projet de loi par l’UGTT. »</w:t>
      </w:r>
    </w:p>
    <w:p w14:paraId="64665688" w14:textId="09F46B81" w:rsidR="00B82A32" w:rsidRPr="00357EF9" w:rsidRDefault="00BE5EE7" w:rsidP="00AB34AD">
      <w:pPr>
        <w:pStyle w:val="ListParagraph"/>
        <w:numPr>
          <w:ilvl w:val="0"/>
          <w:numId w:val="2"/>
        </w:numPr>
        <w:jc w:val="both"/>
        <w:rPr>
          <w:rFonts w:ascii="Gadugi" w:hAnsi="Gadugi"/>
        </w:rPr>
      </w:pPr>
      <w:r w:rsidRPr="00357EF9">
        <w:rPr>
          <w:rFonts w:ascii="Gadugi" w:hAnsi="Gadugi"/>
        </w:rPr>
        <w:t>« </w:t>
      </w:r>
      <w:r w:rsidR="00B82A32" w:rsidRPr="00357EF9">
        <w:rPr>
          <w:rFonts w:ascii="Gadugi" w:hAnsi="Gadugi"/>
        </w:rPr>
        <w:t>Comment le pôle peut</w:t>
      </w:r>
      <w:r w:rsidR="00342AB0">
        <w:rPr>
          <w:rFonts w:ascii="Gadugi" w:hAnsi="Gadugi"/>
        </w:rPr>
        <w:t>-il</w:t>
      </w:r>
      <w:r w:rsidR="00B82A32" w:rsidRPr="00357EF9">
        <w:rPr>
          <w:rFonts w:ascii="Gadugi" w:hAnsi="Gadugi"/>
        </w:rPr>
        <w:t xml:space="preserve"> contribuer à l’amélioration du projet de loi</w:t>
      </w:r>
      <w:r w:rsidR="00A10DFC" w:rsidRPr="00357EF9">
        <w:rPr>
          <w:rFonts w:ascii="Gadugi" w:hAnsi="Gadugi"/>
        </w:rPr>
        <w:t> ?</w:t>
      </w:r>
      <w:r w:rsidRPr="00357EF9">
        <w:rPr>
          <w:rFonts w:ascii="Gadugi" w:hAnsi="Gadugi"/>
        </w:rPr>
        <w:t> »</w:t>
      </w:r>
    </w:p>
    <w:p w14:paraId="451282E9" w14:textId="4271BE88" w:rsidR="00A10DFC" w:rsidRPr="00357EF9" w:rsidRDefault="00BE5EE7" w:rsidP="00AB34AD">
      <w:pPr>
        <w:pStyle w:val="ListParagraph"/>
        <w:numPr>
          <w:ilvl w:val="0"/>
          <w:numId w:val="2"/>
        </w:numPr>
        <w:jc w:val="both"/>
        <w:rPr>
          <w:rFonts w:ascii="Gadugi" w:hAnsi="Gadugi"/>
        </w:rPr>
      </w:pPr>
      <w:r w:rsidRPr="00357EF9">
        <w:rPr>
          <w:rFonts w:ascii="Gadugi" w:hAnsi="Gadugi"/>
        </w:rPr>
        <w:t>« </w:t>
      </w:r>
      <w:r w:rsidR="00A10DFC" w:rsidRPr="00357EF9">
        <w:rPr>
          <w:rFonts w:ascii="Gadugi" w:hAnsi="Gadugi"/>
        </w:rPr>
        <w:t>Une fois que les stru</w:t>
      </w:r>
      <w:r w:rsidR="009A2899" w:rsidRPr="00357EF9">
        <w:rPr>
          <w:rFonts w:ascii="Gadugi" w:hAnsi="Gadugi"/>
        </w:rPr>
        <w:t>ctures auront pris connaissance</w:t>
      </w:r>
      <w:r w:rsidR="00A10DFC" w:rsidRPr="00357EF9">
        <w:rPr>
          <w:rFonts w:ascii="Gadugi" w:hAnsi="Gadugi"/>
        </w:rPr>
        <w:t xml:space="preserve"> du projet de loi, r</w:t>
      </w:r>
      <w:r w:rsidR="00342AB0">
        <w:rPr>
          <w:rFonts w:ascii="Gadugi" w:hAnsi="Gadugi"/>
        </w:rPr>
        <w:t>éunir l’ensemble des structures</w:t>
      </w:r>
      <w:r w:rsidRPr="00357EF9">
        <w:rPr>
          <w:rFonts w:ascii="Gadugi" w:hAnsi="Gadugi"/>
        </w:rPr>
        <w:t> </w:t>
      </w:r>
      <w:r w:rsidR="00342AB0">
        <w:rPr>
          <w:rFonts w:ascii="Gadugi" w:hAnsi="Gadugi"/>
        </w:rPr>
        <w:t>membres du pôle ISP</w:t>
      </w:r>
      <w:r w:rsidR="00A10DFC" w:rsidRPr="00357EF9">
        <w:rPr>
          <w:rFonts w:ascii="Gadugi" w:hAnsi="Gadugi"/>
        </w:rPr>
        <w:t>/ESS pour avoir de véritables échanges sur le projet de loi</w:t>
      </w:r>
      <w:r w:rsidRPr="00357EF9">
        <w:rPr>
          <w:rFonts w:ascii="Gadugi" w:hAnsi="Gadugi"/>
        </w:rPr>
        <w:t> »</w:t>
      </w:r>
      <w:r w:rsidR="00A10DFC" w:rsidRPr="00357EF9">
        <w:rPr>
          <w:rFonts w:ascii="Gadugi" w:hAnsi="Gadugi"/>
        </w:rPr>
        <w:t xml:space="preserve">. </w:t>
      </w:r>
    </w:p>
    <w:p w14:paraId="2069E2EA" w14:textId="33DD3144" w:rsidR="00840CC8" w:rsidRPr="00342AB0" w:rsidRDefault="00BE5EE7" w:rsidP="00342AB0">
      <w:pPr>
        <w:pStyle w:val="ListParagraph"/>
        <w:numPr>
          <w:ilvl w:val="0"/>
          <w:numId w:val="2"/>
        </w:numPr>
        <w:jc w:val="both"/>
        <w:rPr>
          <w:rFonts w:ascii="Gadugi" w:hAnsi="Gadugi"/>
        </w:rPr>
      </w:pPr>
      <w:r w:rsidRPr="00357EF9">
        <w:rPr>
          <w:rFonts w:ascii="Gadugi" w:hAnsi="Gadugi"/>
        </w:rPr>
        <w:t>« </w:t>
      </w:r>
      <w:r w:rsidR="00B374D0" w:rsidRPr="00357EF9">
        <w:rPr>
          <w:rFonts w:ascii="Gadugi" w:hAnsi="Gadugi"/>
        </w:rPr>
        <w:t>Permettre aux associations tunisiennes non membre</w:t>
      </w:r>
      <w:r w:rsidR="009A2899" w:rsidRPr="00357EF9">
        <w:rPr>
          <w:rFonts w:ascii="Gadugi" w:hAnsi="Gadugi"/>
        </w:rPr>
        <w:t>s</w:t>
      </w:r>
      <w:r w:rsidR="00B374D0" w:rsidRPr="00357EF9">
        <w:rPr>
          <w:rFonts w:ascii="Gadugi" w:hAnsi="Gadugi"/>
        </w:rPr>
        <w:t xml:space="preserve"> du programme de participer aux discussions et </w:t>
      </w:r>
      <w:r w:rsidR="006E4CC5" w:rsidRPr="00357EF9">
        <w:rPr>
          <w:rFonts w:ascii="Gadugi" w:hAnsi="Gadugi"/>
        </w:rPr>
        <w:t>contribuer à l’amélioration du projet de loi</w:t>
      </w:r>
      <w:r w:rsidRPr="00357EF9">
        <w:rPr>
          <w:rFonts w:ascii="Gadugi" w:hAnsi="Gadugi"/>
        </w:rPr>
        <w:t> »</w:t>
      </w:r>
      <w:r w:rsidR="006E4CC5" w:rsidRPr="00357EF9">
        <w:rPr>
          <w:rFonts w:ascii="Gadugi" w:hAnsi="Gadugi"/>
        </w:rPr>
        <w:t xml:space="preserve">. </w:t>
      </w:r>
    </w:p>
    <w:p w14:paraId="1932EDC6" w14:textId="651B32F4" w:rsidR="00D54498" w:rsidRPr="00342AB0" w:rsidRDefault="00BE5EE7" w:rsidP="00AB34AD">
      <w:pPr>
        <w:pStyle w:val="ListParagraph"/>
        <w:numPr>
          <w:ilvl w:val="0"/>
          <w:numId w:val="2"/>
        </w:numPr>
        <w:jc w:val="both"/>
        <w:rPr>
          <w:rFonts w:ascii="Gadugi" w:hAnsi="Gadugi"/>
          <w:u w:val="single"/>
        </w:rPr>
      </w:pPr>
      <w:r w:rsidRPr="00357EF9">
        <w:rPr>
          <w:rFonts w:ascii="Gadugi" w:hAnsi="Gadugi"/>
        </w:rPr>
        <w:t>« </w:t>
      </w:r>
      <w:r w:rsidR="00933BAA" w:rsidRPr="00357EF9">
        <w:rPr>
          <w:rFonts w:ascii="Gadugi" w:hAnsi="Gadugi"/>
        </w:rPr>
        <w:t xml:space="preserve">Se mettre d’accord sur la répartition des rôles, sur la méthodologie </w:t>
      </w:r>
      <w:r w:rsidR="00D35B1C">
        <w:rPr>
          <w:rFonts w:ascii="Gadugi" w:hAnsi="Gadugi"/>
        </w:rPr>
        <w:t>d’action</w:t>
      </w:r>
      <w:r w:rsidRPr="00357EF9">
        <w:rPr>
          <w:rFonts w:ascii="Gadugi" w:hAnsi="Gadugi"/>
        </w:rPr>
        <w:t> »</w:t>
      </w:r>
      <w:r w:rsidR="00BD259B" w:rsidRPr="00357EF9">
        <w:rPr>
          <w:rFonts w:ascii="Gadugi" w:hAnsi="Gadugi"/>
        </w:rPr>
        <w:t>.</w:t>
      </w:r>
    </w:p>
    <w:p w14:paraId="738CB8E3" w14:textId="77777777" w:rsidR="00342AB0" w:rsidRPr="00342AB0" w:rsidRDefault="00342AB0" w:rsidP="00342AB0">
      <w:pPr>
        <w:ind w:left="360"/>
        <w:jc w:val="both"/>
        <w:rPr>
          <w:rFonts w:ascii="Gadugi" w:hAnsi="Gadugi"/>
          <w:i/>
        </w:rPr>
      </w:pPr>
      <w:r w:rsidRPr="00342AB0">
        <w:rPr>
          <w:rFonts w:ascii="Gadugi" w:hAnsi="Gadugi"/>
          <w:i/>
        </w:rPr>
        <w:t>Le Projet de loi a été diffusé à l’ensemble des membres présents. Une version pdf (en pièce jointe).</w:t>
      </w:r>
    </w:p>
    <w:p w14:paraId="51D87256" w14:textId="77777777" w:rsidR="0070797B" w:rsidRPr="00357EF9" w:rsidRDefault="0070797B" w:rsidP="00AB34AD">
      <w:pPr>
        <w:pStyle w:val="ListParagraph"/>
        <w:jc w:val="both"/>
        <w:rPr>
          <w:rFonts w:ascii="Gadugi" w:hAnsi="Gadugi"/>
          <w:sz w:val="14"/>
          <w:u w:val="single"/>
        </w:rPr>
      </w:pPr>
    </w:p>
    <w:p w14:paraId="77A729ED" w14:textId="53D87421" w:rsidR="00FA49C4" w:rsidRPr="00357EF9" w:rsidRDefault="00FA49C4" w:rsidP="00AB34AD">
      <w:pPr>
        <w:pStyle w:val="ListParagraph"/>
        <w:jc w:val="both"/>
        <w:rPr>
          <w:rFonts w:ascii="Gadugi" w:hAnsi="Gadugi"/>
          <w:u w:val="single"/>
        </w:rPr>
      </w:pPr>
      <w:r w:rsidRPr="00357EF9">
        <w:rPr>
          <w:rFonts w:ascii="Gadugi" w:hAnsi="Gadugi"/>
          <w:u w:val="single"/>
        </w:rPr>
        <w:t>Proposition de méthodologie</w:t>
      </w:r>
      <w:r w:rsidR="00BE5EE7" w:rsidRPr="00357EF9">
        <w:rPr>
          <w:rFonts w:ascii="Gadugi" w:hAnsi="Gadugi"/>
          <w:u w:val="single"/>
        </w:rPr>
        <w:t xml:space="preserve"> des membres </w:t>
      </w:r>
      <w:r w:rsidRPr="00357EF9">
        <w:rPr>
          <w:rFonts w:ascii="Gadugi" w:hAnsi="Gadugi"/>
          <w:u w:val="single"/>
        </w:rPr>
        <w:t xml:space="preserve"> </w:t>
      </w:r>
    </w:p>
    <w:p w14:paraId="63005D62" w14:textId="77777777" w:rsidR="00CB39DF" w:rsidRPr="00357EF9" w:rsidRDefault="00CB39DF" w:rsidP="00AB34AD">
      <w:pPr>
        <w:pStyle w:val="ListParagraph"/>
        <w:jc w:val="both"/>
        <w:rPr>
          <w:rFonts w:ascii="Gadugi" w:hAnsi="Gadugi"/>
          <w:sz w:val="12"/>
        </w:rPr>
      </w:pPr>
    </w:p>
    <w:p w14:paraId="200B7536" w14:textId="6731529D" w:rsidR="00CB39DF" w:rsidRPr="00357EF9" w:rsidRDefault="00BE5EE7" w:rsidP="00AB34AD">
      <w:pPr>
        <w:pStyle w:val="ListParagraph"/>
        <w:numPr>
          <w:ilvl w:val="0"/>
          <w:numId w:val="2"/>
        </w:numPr>
        <w:jc w:val="both"/>
        <w:rPr>
          <w:rFonts w:ascii="Gadugi" w:hAnsi="Gadugi"/>
        </w:rPr>
      </w:pPr>
      <w:r w:rsidRPr="00357EF9">
        <w:rPr>
          <w:rFonts w:ascii="Gadugi" w:hAnsi="Gadugi"/>
        </w:rPr>
        <w:t>« </w:t>
      </w:r>
      <w:r w:rsidR="00F961AF" w:rsidRPr="00357EF9">
        <w:rPr>
          <w:rFonts w:ascii="Gadugi" w:hAnsi="Gadugi"/>
        </w:rPr>
        <w:t xml:space="preserve">Examiner </w:t>
      </w:r>
      <w:r w:rsidR="00CB39DF" w:rsidRPr="00357EF9">
        <w:rPr>
          <w:rFonts w:ascii="Gadugi" w:hAnsi="Gadugi"/>
        </w:rPr>
        <w:t>les fondements de l’argumentaire du projet de loi avan</w:t>
      </w:r>
      <w:r w:rsidR="00342AB0">
        <w:rPr>
          <w:rFonts w:ascii="Gadugi" w:hAnsi="Gadugi"/>
        </w:rPr>
        <w:t xml:space="preserve">t la mise en place d’une phase </w:t>
      </w:r>
      <w:r w:rsidR="00CB39DF" w:rsidRPr="00357EF9">
        <w:rPr>
          <w:rFonts w:ascii="Gadugi" w:hAnsi="Gadugi"/>
        </w:rPr>
        <w:t>de discussion</w:t>
      </w:r>
      <w:r w:rsidRPr="00357EF9">
        <w:rPr>
          <w:rFonts w:ascii="Gadugi" w:hAnsi="Gadugi"/>
        </w:rPr>
        <w:t> »</w:t>
      </w:r>
      <w:r w:rsidR="00CB39DF" w:rsidRPr="00357EF9">
        <w:rPr>
          <w:rFonts w:ascii="Gadugi" w:hAnsi="Gadugi"/>
        </w:rPr>
        <w:t xml:space="preserve">. </w:t>
      </w:r>
    </w:p>
    <w:p w14:paraId="729C4EB6" w14:textId="6E33F21B" w:rsidR="00FA49C4" w:rsidRPr="00357EF9" w:rsidRDefault="00BE5EE7" w:rsidP="00AB34AD">
      <w:pPr>
        <w:pStyle w:val="ListParagraph"/>
        <w:numPr>
          <w:ilvl w:val="0"/>
          <w:numId w:val="2"/>
        </w:numPr>
        <w:jc w:val="both"/>
        <w:rPr>
          <w:rFonts w:ascii="Gadugi" w:hAnsi="Gadugi"/>
        </w:rPr>
      </w:pPr>
      <w:r w:rsidRPr="00357EF9">
        <w:rPr>
          <w:rFonts w:ascii="Gadugi" w:hAnsi="Gadugi"/>
        </w:rPr>
        <w:t>« </w:t>
      </w:r>
      <w:r w:rsidR="00FA49C4" w:rsidRPr="00357EF9">
        <w:rPr>
          <w:rFonts w:ascii="Gadugi" w:hAnsi="Gadugi"/>
        </w:rPr>
        <w:t xml:space="preserve">Décortiquer le projet de loi, en sortir les enjeux et les thématiques pour </w:t>
      </w:r>
      <w:r w:rsidR="00CB39DF" w:rsidRPr="00357EF9">
        <w:rPr>
          <w:rFonts w:ascii="Gadugi" w:hAnsi="Gadugi"/>
        </w:rPr>
        <w:t xml:space="preserve">en </w:t>
      </w:r>
      <w:r w:rsidR="00FA49C4" w:rsidRPr="00357EF9">
        <w:rPr>
          <w:rFonts w:ascii="Gadugi" w:hAnsi="Gadugi"/>
        </w:rPr>
        <w:t>permettre l’analyse et faciliter les discussions avec la société civile tunisienne</w:t>
      </w:r>
      <w:r w:rsidRPr="00357EF9">
        <w:rPr>
          <w:rFonts w:ascii="Gadugi" w:hAnsi="Gadugi"/>
        </w:rPr>
        <w:t> »</w:t>
      </w:r>
      <w:r w:rsidR="00B97CD0" w:rsidRPr="00357EF9">
        <w:rPr>
          <w:rFonts w:ascii="Gadugi" w:hAnsi="Gadugi"/>
        </w:rPr>
        <w:t xml:space="preserve">. </w:t>
      </w:r>
    </w:p>
    <w:p w14:paraId="7184A1DD" w14:textId="71779D4C" w:rsidR="00FA49C4" w:rsidRPr="00357EF9" w:rsidRDefault="00BE5EE7" w:rsidP="00AB34AD">
      <w:pPr>
        <w:pStyle w:val="ListParagraph"/>
        <w:numPr>
          <w:ilvl w:val="0"/>
          <w:numId w:val="2"/>
        </w:numPr>
        <w:jc w:val="both"/>
        <w:rPr>
          <w:rFonts w:ascii="Gadugi" w:hAnsi="Gadugi"/>
        </w:rPr>
      </w:pPr>
      <w:r w:rsidRPr="00357EF9">
        <w:rPr>
          <w:rFonts w:ascii="Gadugi" w:hAnsi="Gadugi"/>
        </w:rPr>
        <w:t>« </w:t>
      </w:r>
      <w:r w:rsidR="00342AB0">
        <w:rPr>
          <w:rFonts w:ascii="Gadugi" w:hAnsi="Gadugi"/>
        </w:rPr>
        <w:t>Prendre connaissance des différentes initiatives de réflexion sur une loi-cadre pour l’ESS, et si possible travailler en commun</w:t>
      </w:r>
      <w:r w:rsidR="0081144D">
        <w:rPr>
          <w:rFonts w:ascii="Gadugi" w:hAnsi="Gadugi"/>
        </w:rPr>
        <w:t xml:space="preserve"> avec elles</w:t>
      </w:r>
      <w:r w:rsidR="00342AB0">
        <w:rPr>
          <w:rFonts w:ascii="Gadugi" w:hAnsi="Gadugi"/>
        </w:rPr>
        <w:t> »</w:t>
      </w:r>
      <w:r w:rsidR="00FA49C4" w:rsidRPr="00357EF9">
        <w:rPr>
          <w:rFonts w:ascii="Gadugi" w:hAnsi="Gadugi"/>
        </w:rPr>
        <w:t xml:space="preserve">. </w:t>
      </w:r>
    </w:p>
    <w:p w14:paraId="08427DF8" w14:textId="1851816D" w:rsidR="00FA49C4" w:rsidRPr="00357EF9" w:rsidRDefault="00BE5EE7" w:rsidP="00AB34AD">
      <w:pPr>
        <w:pStyle w:val="ListParagraph"/>
        <w:numPr>
          <w:ilvl w:val="0"/>
          <w:numId w:val="2"/>
        </w:numPr>
        <w:jc w:val="both"/>
        <w:rPr>
          <w:rFonts w:ascii="Gadugi" w:hAnsi="Gadugi"/>
        </w:rPr>
      </w:pPr>
      <w:r w:rsidRPr="00357EF9">
        <w:rPr>
          <w:rFonts w:ascii="Gadugi" w:hAnsi="Gadugi"/>
        </w:rPr>
        <w:t>« </w:t>
      </w:r>
      <w:r w:rsidR="00FA49C4" w:rsidRPr="00357EF9">
        <w:rPr>
          <w:rFonts w:ascii="Gadugi" w:hAnsi="Gadugi"/>
        </w:rPr>
        <w:t>Laisser la place aux expérience</w:t>
      </w:r>
      <w:r w:rsidR="00B97CD0" w:rsidRPr="00357EF9">
        <w:rPr>
          <w:rFonts w:ascii="Gadugi" w:hAnsi="Gadugi"/>
        </w:rPr>
        <w:t>s de</w:t>
      </w:r>
      <w:r w:rsidR="00FA49C4" w:rsidRPr="00357EF9">
        <w:rPr>
          <w:rFonts w:ascii="Gadugi" w:hAnsi="Gadugi"/>
        </w:rPr>
        <w:t xml:space="preserve"> terrain pour alimenter la loi cadre</w:t>
      </w:r>
      <w:r w:rsidRPr="00357EF9">
        <w:rPr>
          <w:rFonts w:ascii="Gadugi" w:hAnsi="Gadugi"/>
        </w:rPr>
        <w:t> »</w:t>
      </w:r>
      <w:r w:rsidR="00FA49C4" w:rsidRPr="00357EF9">
        <w:rPr>
          <w:rFonts w:ascii="Gadugi" w:hAnsi="Gadugi"/>
        </w:rPr>
        <w:t xml:space="preserve">. </w:t>
      </w:r>
    </w:p>
    <w:p w14:paraId="79E74F1C" w14:textId="2E4AA86E" w:rsidR="00CB39DF" w:rsidRPr="00357EF9" w:rsidRDefault="00BE5EE7" w:rsidP="00AB34AD">
      <w:pPr>
        <w:pStyle w:val="ListParagraph"/>
        <w:numPr>
          <w:ilvl w:val="0"/>
          <w:numId w:val="2"/>
        </w:numPr>
        <w:jc w:val="both"/>
        <w:rPr>
          <w:rFonts w:ascii="Gadugi" w:hAnsi="Gadugi"/>
        </w:rPr>
      </w:pPr>
      <w:r w:rsidRPr="00357EF9">
        <w:rPr>
          <w:rFonts w:ascii="Gadugi" w:hAnsi="Gadugi"/>
        </w:rPr>
        <w:t>« </w:t>
      </w:r>
      <w:r w:rsidR="00CB39DF" w:rsidRPr="00357EF9">
        <w:rPr>
          <w:rFonts w:ascii="Gadugi" w:hAnsi="Gadugi"/>
        </w:rPr>
        <w:t>Faire un état des lieux sur les expériences réussies et non réussies</w:t>
      </w:r>
      <w:r w:rsidR="009A2899" w:rsidRPr="00357EF9">
        <w:rPr>
          <w:rFonts w:ascii="Gadugi" w:hAnsi="Gadugi"/>
        </w:rPr>
        <w:t>.</w:t>
      </w:r>
      <w:r w:rsidRPr="00357EF9">
        <w:rPr>
          <w:rFonts w:ascii="Gadugi" w:hAnsi="Gadugi"/>
        </w:rPr>
        <w:t xml:space="preserve"> » </w:t>
      </w:r>
    </w:p>
    <w:p w14:paraId="5B7140B2" w14:textId="77777777" w:rsidR="00DF088B" w:rsidRDefault="00DF088B" w:rsidP="00DF088B">
      <w:pPr>
        <w:pStyle w:val="ListParagraph"/>
        <w:jc w:val="both"/>
        <w:rPr>
          <w:rFonts w:ascii="Gadugi" w:hAnsi="Gadugi"/>
          <w:i/>
          <w:color w:val="FF0000"/>
        </w:rPr>
      </w:pPr>
    </w:p>
    <w:p w14:paraId="604D6783" w14:textId="77777777" w:rsidR="00DF088B" w:rsidRPr="00DF088B" w:rsidRDefault="00DF088B" w:rsidP="00DF088B">
      <w:pPr>
        <w:pStyle w:val="ListParagraph"/>
        <w:jc w:val="both"/>
        <w:rPr>
          <w:rFonts w:ascii="Gadugi" w:hAnsi="Gadugi"/>
          <w:i/>
        </w:rPr>
      </w:pPr>
      <w:r w:rsidRPr="00DF088B">
        <w:rPr>
          <w:rFonts w:ascii="Gadugi" w:hAnsi="Gadugi"/>
          <w:i/>
          <w:color w:val="FF0000"/>
        </w:rPr>
        <w:t>Changement dans le programme : report de la présentation du projet mutualisation des ressources à la matinée du 22 mars. Validation à l’unanimité</w:t>
      </w:r>
      <w:r w:rsidRPr="00DF088B">
        <w:rPr>
          <w:rFonts w:ascii="Gadugi" w:hAnsi="Gadugi"/>
          <w:i/>
        </w:rPr>
        <w:t xml:space="preserve">. </w:t>
      </w:r>
    </w:p>
    <w:p w14:paraId="67CDE70A" w14:textId="0C1752FD" w:rsidR="00C24932" w:rsidRDefault="00C24932" w:rsidP="00AB7A8B">
      <w:pPr>
        <w:jc w:val="both"/>
        <w:rPr>
          <w:rFonts w:ascii="Gadugi" w:hAnsi="Gadugi"/>
        </w:rPr>
      </w:pPr>
      <w:r w:rsidRPr="00357EF9">
        <w:rPr>
          <w:rFonts w:ascii="Gadugi" w:hAnsi="Gadugi"/>
        </w:rPr>
        <w:t xml:space="preserve"> </w:t>
      </w:r>
    </w:p>
    <w:p w14:paraId="2900F1F9" w14:textId="77777777" w:rsidR="00342AB0" w:rsidRDefault="00342AB0" w:rsidP="00AB7A8B">
      <w:pPr>
        <w:jc w:val="both"/>
        <w:rPr>
          <w:rFonts w:ascii="Gadugi" w:hAnsi="Gadugi"/>
        </w:rPr>
      </w:pPr>
    </w:p>
    <w:p w14:paraId="244FB55A" w14:textId="77777777" w:rsidR="00342AB0" w:rsidRPr="00357EF9" w:rsidRDefault="00342AB0" w:rsidP="00AB7A8B">
      <w:pPr>
        <w:jc w:val="both"/>
        <w:rPr>
          <w:rFonts w:ascii="Gadugi" w:hAnsi="Gadugi"/>
          <w:b/>
          <w:i/>
        </w:rPr>
      </w:pPr>
    </w:p>
    <w:p w14:paraId="61256391" w14:textId="7412CE46" w:rsidR="001C3970" w:rsidRPr="00357EF9" w:rsidRDefault="00DF088B" w:rsidP="00BD6FC3">
      <w:pPr>
        <w:jc w:val="both"/>
        <w:rPr>
          <w:rFonts w:ascii="Gadugi" w:hAnsi="Gadugi"/>
          <w:i/>
          <w:color w:val="FF0000"/>
        </w:rPr>
      </w:pPr>
      <w:r w:rsidRPr="00357EF9">
        <w:rPr>
          <w:rFonts w:ascii="Gadugi" w:hAnsi="Gadugi"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DF148C" wp14:editId="4FF4CC87">
                <wp:simplePos x="0" y="0"/>
                <wp:positionH relativeFrom="column">
                  <wp:posOffset>-269809</wp:posOffset>
                </wp:positionH>
                <wp:positionV relativeFrom="paragraph">
                  <wp:posOffset>29736</wp:posOffset>
                </wp:positionV>
                <wp:extent cx="6124575" cy="1861185"/>
                <wp:effectExtent l="0" t="152400" r="9525" b="5715"/>
                <wp:wrapNone/>
                <wp:docPr id="11" name="Rectangle à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1861185"/>
                        </a:xfrm>
                        <a:prstGeom prst="wedgeRoundRectCallout">
                          <a:avLst>
                            <a:gd name="adj1" fmla="val -20833"/>
                            <a:gd name="adj2" fmla="val -57784"/>
                            <a:gd name="adj3" fmla="val 16667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086D0F" w14:textId="57F3A2C3" w:rsidR="0070215D" w:rsidRDefault="0070215D" w:rsidP="0070797B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L’ensemble des structures membres du pôle ISP-ESS a exprimé sa volonté d’être pleinement associé à l’élaboration et </w:t>
                            </w:r>
                            <w:r w:rsidR="001A405D">
                              <w:rPr>
                                <w:b/>
                              </w:rPr>
                              <w:t>aux discussions</w:t>
                            </w:r>
                            <w:r>
                              <w:rPr>
                                <w:b/>
                              </w:rPr>
                              <w:t xml:space="preserve"> à venir autour de la mise en place d’un cadre législatif et réglementaire permettant le développement de l’ESS en Tunisie. </w:t>
                            </w:r>
                          </w:p>
                          <w:p w14:paraId="1A4CB91C" w14:textId="66526B76" w:rsidR="0070797B" w:rsidRPr="0048745F" w:rsidRDefault="0070215D" w:rsidP="0070797B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Les partenaires</w:t>
                            </w:r>
                            <w:r w:rsidR="0070797B">
                              <w:rPr>
                                <w:b/>
                              </w:rPr>
                              <w:t xml:space="preserve"> du projet plaidoyer veiller</w:t>
                            </w:r>
                            <w:r>
                              <w:rPr>
                                <w:b/>
                              </w:rPr>
                              <w:t>ont</w:t>
                            </w:r>
                            <w:r w:rsidR="0070797B">
                              <w:rPr>
                                <w:b/>
                              </w:rPr>
                              <w:t xml:space="preserve"> à ce q</w:t>
                            </w:r>
                            <w:r w:rsidR="009A2899">
                              <w:rPr>
                                <w:b/>
                              </w:rPr>
                              <w:t>ue la société civile tunisienne</w:t>
                            </w:r>
                            <w:r w:rsidR="0070797B">
                              <w:rPr>
                                <w:b/>
                              </w:rPr>
                              <w:t xml:space="preserve"> et plus particulièrement les associations tunisienne</w:t>
                            </w:r>
                            <w:r w:rsidR="009A2899">
                              <w:rPr>
                                <w:b/>
                              </w:rPr>
                              <w:t>s du pôle ISP/ESS, soit intégrée</w:t>
                            </w:r>
                            <w:r w:rsidR="00EE3D46">
                              <w:rPr>
                                <w:b/>
                              </w:rPr>
                              <w:t>s</w:t>
                            </w:r>
                            <w:r w:rsidR="0070797B">
                              <w:rPr>
                                <w:b/>
                              </w:rPr>
                              <w:t xml:space="preserve"> au travail du projet plaidoyer. L’équipe de coordination du pôle vous proposera un plan de </w:t>
                            </w:r>
                            <w:r w:rsidR="00BD259B">
                              <w:rPr>
                                <w:b/>
                              </w:rPr>
                              <w:t>travail,</w:t>
                            </w:r>
                            <w:r w:rsidR="00F961AF">
                              <w:rPr>
                                <w:b/>
                              </w:rPr>
                              <w:t xml:space="preserve"> basé sur les </w:t>
                            </w:r>
                            <w:r w:rsidR="0070797B" w:rsidRPr="001C3970">
                              <w:rPr>
                                <w:b/>
                              </w:rPr>
                              <w:t xml:space="preserve">remarques et propositions </w:t>
                            </w:r>
                            <w:r w:rsidR="0070797B">
                              <w:rPr>
                                <w:b/>
                              </w:rPr>
                              <w:t xml:space="preserve">recueillies durant la réunion. Le plan de travail  </w:t>
                            </w:r>
                            <w:r w:rsidR="0070797B" w:rsidRPr="001C3970">
                              <w:rPr>
                                <w:b/>
                              </w:rPr>
                              <w:t>sera envoyé à l’ensemble des membres du pôle.</w:t>
                            </w:r>
                          </w:p>
                          <w:p w14:paraId="0C6626F0" w14:textId="77777777" w:rsidR="0070797B" w:rsidRDefault="0070797B" w:rsidP="0070797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DF148C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ectangle à coins arrondis 11" o:spid="_x0000_s1032" type="#_x0000_t62" style="position:absolute;left:0;text-align:left;margin-left:-21.25pt;margin-top:2.35pt;width:482.25pt;height:146.5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4Gr1QIAAAAGAAAOAAAAZHJzL2Uyb0RvYy54bWysVEtu2zAQ3RfoHQjuE1mOfzUiB4aDFAWC&#10;JEhSZE1TpKWC4rAkbck9Te+Si3VIybLbBF0U1YLicP5vPpdXTaXITlhXgs5oej6gRGgOeak3Gf36&#10;fHM2o8R5pnOmQIuM7oWjV4uPHy5rMxdDKEDlwhI0ot28NhktvDfzJHG8EBVz52CERqYEWzGPpN0k&#10;uWU1Wq9UMhwMJkkNNjcWuHAOX69bJl1E+1IK7u+ldMITlVGMzcfTxnMdzmRxyeYby0xR8i4M9g9R&#10;VKzU6LQ3dc08I1tbvjFVldyCA+nPOVQJSFlyEXPAbNLBH9k8FcyImAuC40wPk/t/Zvnd7sGSMsfa&#10;pZRoVmGNHhE1pjdKkNefhEOpHWHWgs5LR1AKIauNm6Pmk3mwHeXwGvJvpK3CHzMjTYR538MsGk84&#10;Pk7S4Wg8HVPCkZfOJmk6GweryVHdWOc/C6hIuGS0FvlGPMJW5yG2FVMKtj7izXa3zkfg8y56ln/D&#10;TGSlsI47psjZcDC7uOgKfSI0/E1oPJ3ORm+FLk6F0slkMu0C7fxiyIdQQxBKh1PDTalUm1B4SQJc&#10;LUDx5vdKtNKPQiL2CMkwJhO7XqyUJRh4RhnnQvu0ZRUsF+3zeIBfF0avEdFTGg0GyxL997Y7A2Gi&#10;3tpuo+zkg6qIQ9MrD/4WWKvca0TPoH2vXJUa7HsGFGbVeW7lDyC10ASUfLNuYl/GqoSXNeR77FUL&#10;7RA7w29K7I5b5vwDs1htnG/cRP4eD6mgzih0N0oKsD/eew/yOEzIpaTGLZBR933LrKBEfdE4Zp/S&#10;0SisjUhg0w6RsKec9SlHb6sVYOGw/zC6eA3yXh2u0kL1ggtrGbwii2mOvjPKvT0QK99uJ1x5XCyX&#10;UQxXhWH+Vj8ZHowHnEPXPTcvzJpuRDxO1x0cNgabxwZtMT7KBk0Ny60HWfrAPOLaEbhmYit1KzHs&#10;sVM6Sh0X9+IXAAAA//8DAFBLAwQUAAYACAAAACEA849RK98AAAAJAQAADwAAAGRycy9kb3ducmV2&#10;LnhtbEyPwU7DMBBE70j8g7VIXFDrNGpJm2ZTIRDHHggVEjfXdpOo8TqK3TT8PcuJHkczmnlT7CbX&#10;idEOofWEsJgnICxpb1qqEQ6f77M1iBAVGdV5sgg/NsCuvL8rVG78lT7sWMVacAmFXCE0Mfa5lEE3&#10;1qkw970l9k5+cCqyHGppBnXlctfJNEmepVMt8UKjevvaWH2uLg5Bv6mpqr9O3zoudDauxv0hPO0R&#10;Hx+mly2IaKf4H4Y/fEaHkpmO/kImiA5htkxXHEVYZiDY36QpfzsipJtsDbIs5O2D8hcAAP//AwBQ&#10;SwECLQAUAAYACAAAACEAtoM4kv4AAADhAQAAEwAAAAAAAAAAAAAAAAAAAAAAW0NvbnRlbnRfVHlw&#10;ZXNdLnhtbFBLAQItABQABgAIAAAAIQA4/SH/1gAAAJQBAAALAAAAAAAAAAAAAAAAAC8BAABfcmVs&#10;cy8ucmVsc1BLAQItABQABgAIAAAAIQCKj4Gr1QIAAAAGAAAOAAAAAAAAAAAAAAAAAC4CAABkcnMv&#10;ZTJvRG9jLnhtbFBLAQItABQABgAIAAAAIQDzj1Er3wAAAAkBAAAPAAAAAAAAAAAAAAAAAC8FAABk&#10;cnMvZG93bnJldi54bWxQSwUGAAAAAAQABADzAAAAOwYAAAAA&#10;" adj="6300,-1681" fillcolor="#5b9bd5 [3204]" stroked="f" strokeweight="1pt">
                <v:textbox>
                  <w:txbxContent>
                    <w:p w14:paraId="6C086D0F" w14:textId="57F3A2C3" w:rsidR="0070215D" w:rsidRDefault="0070215D" w:rsidP="0070797B">
                      <w:pP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L’ensemble des structures membres du pôle ISP-ESS a exprimé sa volonté d’être pleinement associé à l’élaboration et </w:t>
                      </w:r>
                      <w:r w:rsidR="001A405D">
                        <w:rPr>
                          <w:b/>
                        </w:rPr>
                        <w:t>aux discussions</w:t>
                      </w:r>
                      <w:r>
                        <w:rPr>
                          <w:b/>
                        </w:rPr>
                        <w:t xml:space="preserve"> à venir autour de la mise en place d’un cadre législatif et réglementaire permettant le développement de l’ESS en Tunisie. </w:t>
                      </w:r>
                    </w:p>
                    <w:p w14:paraId="1A4CB91C" w14:textId="66526B76" w:rsidR="0070797B" w:rsidRPr="0048745F" w:rsidRDefault="0070215D" w:rsidP="0070797B">
                      <w:pP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Les partenaires</w:t>
                      </w:r>
                      <w:r w:rsidR="0070797B">
                        <w:rPr>
                          <w:b/>
                        </w:rPr>
                        <w:t xml:space="preserve"> du projet plaidoyer veiller</w:t>
                      </w:r>
                      <w:r>
                        <w:rPr>
                          <w:b/>
                        </w:rPr>
                        <w:t>ont</w:t>
                      </w:r>
                      <w:r w:rsidR="0070797B">
                        <w:rPr>
                          <w:b/>
                        </w:rPr>
                        <w:t xml:space="preserve"> à ce q</w:t>
                      </w:r>
                      <w:r w:rsidR="009A2899">
                        <w:rPr>
                          <w:b/>
                        </w:rPr>
                        <w:t>ue la société civile tunisienne</w:t>
                      </w:r>
                      <w:r w:rsidR="0070797B">
                        <w:rPr>
                          <w:b/>
                        </w:rPr>
                        <w:t xml:space="preserve"> et plus particulièrement les associations tunisienne</w:t>
                      </w:r>
                      <w:r w:rsidR="009A2899">
                        <w:rPr>
                          <w:b/>
                        </w:rPr>
                        <w:t>s du pôle ISP/ESS, soit intégrée</w:t>
                      </w:r>
                      <w:r w:rsidR="00EE3D46">
                        <w:rPr>
                          <w:b/>
                        </w:rPr>
                        <w:t>s</w:t>
                      </w:r>
                      <w:r w:rsidR="0070797B">
                        <w:rPr>
                          <w:b/>
                        </w:rPr>
                        <w:t xml:space="preserve"> au travail du projet plaidoyer. L’équipe de coordination du pôle vous proposera un plan de </w:t>
                      </w:r>
                      <w:r w:rsidR="00BD259B">
                        <w:rPr>
                          <w:b/>
                        </w:rPr>
                        <w:t>travail,</w:t>
                      </w:r>
                      <w:r w:rsidR="00F961AF">
                        <w:rPr>
                          <w:b/>
                        </w:rPr>
                        <w:t xml:space="preserve"> basé sur les </w:t>
                      </w:r>
                      <w:r w:rsidR="0070797B" w:rsidRPr="001C3970">
                        <w:rPr>
                          <w:b/>
                        </w:rPr>
                        <w:t xml:space="preserve">remarques et propositions </w:t>
                      </w:r>
                      <w:r w:rsidR="0070797B">
                        <w:rPr>
                          <w:b/>
                        </w:rPr>
                        <w:t xml:space="preserve">recueillies durant la réunion. Le plan de travail  </w:t>
                      </w:r>
                      <w:r w:rsidR="0070797B" w:rsidRPr="001C3970">
                        <w:rPr>
                          <w:b/>
                        </w:rPr>
                        <w:t>sera envoyé à l’ensemble des membres du pôle.</w:t>
                      </w:r>
                    </w:p>
                    <w:p w14:paraId="0C6626F0" w14:textId="77777777" w:rsidR="0070797B" w:rsidRDefault="0070797B" w:rsidP="0070797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726991F5" w14:textId="3F0D1607" w:rsidR="0048745F" w:rsidRPr="00357EF9" w:rsidRDefault="0048745F" w:rsidP="00BD6FC3">
      <w:pPr>
        <w:jc w:val="both"/>
        <w:rPr>
          <w:rFonts w:ascii="Gadugi" w:hAnsi="Gadugi"/>
          <w:i/>
          <w:color w:val="FF0000"/>
        </w:rPr>
      </w:pPr>
    </w:p>
    <w:p w14:paraId="57114D80" w14:textId="77777777" w:rsidR="0048745F" w:rsidRPr="00357EF9" w:rsidRDefault="0048745F" w:rsidP="00BD6FC3">
      <w:pPr>
        <w:jc w:val="both"/>
        <w:rPr>
          <w:rFonts w:ascii="Gadugi" w:hAnsi="Gadugi"/>
          <w:i/>
          <w:color w:val="FF0000"/>
        </w:rPr>
      </w:pPr>
    </w:p>
    <w:p w14:paraId="4DD71E1C" w14:textId="77777777" w:rsidR="00CA7E54" w:rsidRPr="00357EF9" w:rsidRDefault="00CA7E54" w:rsidP="00BD6FC3">
      <w:pPr>
        <w:jc w:val="both"/>
        <w:rPr>
          <w:rFonts w:ascii="Gadugi" w:hAnsi="Gadugi"/>
          <w:i/>
          <w:color w:val="FF0000"/>
        </w:rPr>
      </w:pPr>
    </w:p>
    <w:p w14:paraId="50AB069E" w14:textId="77777777" w:rsidR="0070215D" w:rsidRPr="00357EF9" w:rsidRDefault="0070215D" w:rsidP="00AB34AD">
      <w:pPr>
        <w:jc w:val="both"/>
        <w:rPr>
          <w:rFonts w:ascii="Gadugi" w:hAnsi="Gadugi"/>
          <w:i/>
          <w:color w:val="FF0000"/>
        </w:rPr>
      </w:pPr>
    </w:p>
    <w:p w14:paraId="4C29AB32" w14:textId="77777777" w:rsidR="0070215D" w:rsidRPr="00357EF9" w:rsidRDefault="0070215D" w:rsidP="00AB34AD">
      <w:pPr>
        <w:jc w:val="both"/>
        <w:rPr>
          <w:rFonts w:ascii="Gadugi" w:hAnsi="Gadugi"/>
          <w:i/>
          <w:color w:val="FF0000"/>
        </w:rPr>
      </w:pPr>
    </w:p>
    <w:p w14:paraId="1E09756C" w14:textId="77777777" w:rsidR="003D0B46" w:rsidRPr="00357EF9" w:rsidRDefault="003D0B46" w:rsidP="00AB34AD">
      <w:pPr>
        <w:jc w:val="both"/>
        <w:rPr>
          <w:rFonts w:ascii="Gadugi" w:hAnsi="Gadugi"/>
          <w:color w:val="1F4E79" w:themeColor="accent1" w:themeShade="80"/>
          <w:sz w:val="28"/>
          <w:szCs w:val="28"/>
        </w:rPr>
      </w:pPr>
    </w:p>
    <w:p w14:paraId="759E8089" w14:textId="5E8DEBF3" w:rsidR="005F1358" w:rsidRPr="00357EF9" w:rsidRDefault="005F1358" w:rsidP="005F1358">
      <w:pPr>
        <w:jc w:val="both"/>
        <w:rPr>
          <w:rFonts w:ascii="Gadugi" w:hAnsi="Gadugi"/>
          <w:b/>
        </w:rPr>
      </w:pPr>
      <w:r w:rsidRPr="00357EF9">
        <w:rPr>
          <w:rFonts w:ascii="Gadugi" w:hAnsi="Gadugi"/>
          <w:noProof/>
          <w:color w:val="5B9BD5" w:themeColor="accent1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CB5ECD9" wp14:editId="4A4C1C05">
                <wp:simplePos x="0" y="0"/>
                <wp:positionH relativeFrom="margin">
                  <wp:align>right</wp:align>
                </wp:positionH>
                <wp:positionV relativeFrom="paragraph">
                  <wp:posOffset>213360</wp:posOffset>
                </wp:positionV>
                <wp:extent cx="5724525" cy="0"/>
                <wp:effectExtent l="0" t="0" r="28575" b="19050"/>
                <wp:wrapNone/>
                <wp:docPr id="9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C14FEC" id="Connecteur droit 7" o:spid="_x0000_s1026" style="position:absolute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9.55pt,16.8pt" to="850.3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43iuwEAAMgDAAAOAAAAZHJzL2Uyb0RvYy54bWysU8tu2zAQvBfoPxC815KNumkEyzk4SC9F&#10;a7TJBzDU0iLAF5aMJf99l5StFGmBokEuFLncmd0ZrjY3ozXsCBi1dy1fLmrOwEnfaXdo+cP93YfP&#10;nMUkXCeMd9DyE0R+s33/bjOEBla+96YDZETiYjOElvcphaaqouzBirjwARxdKo9WJDrioepQDMRu&#10;TbWq60/V4LEL6CXESNHb6ZJvC79SINN3pSIkZlpOvaWyYlkf81ptN6I5oAi9luc2xCu6sEI7KjpT&#10;3Yok2BPqP6isluijV2khva28UlpC0UBqlvULNT97EaBoIXNimG2Kb0crvx33yHTX8mvOnLD0RDvv&#10;HPkGT8g69Dqxq+zSEGJDyTu3x/Mphj1myaNCm78kho3F2dPsLIyJSQqur1Yf16s1Z/JyVz0DA8b0&#10;BbxledNyo10WLRpx/BoTFaPUS0oOG5djuZ+pg7JLJwPT5Q9QpIdqLgtJmSTYGWRHQTMgpASXllkR&#10;0RpH2RmmtDEzsP438JyfoVCm7H/AM6JU9i7NYKudx79VT+OlZTXlXxyYdGcLHn13Km9TrKFxKQrP&#10;o53n8fdzgT//gNtfAAAA//8DAFBLAwQUAAYACAAAACEAh1z/r94AAAAGAQAADwAAAGRycy9kb3du&#10;cmV2LnhtbEyPQWvCQBCF7wX/wzKF3upGpdKm2YgIpVYoUluwxzU7TWKzs2F3NfHfO+KhPc57j/e+&#10;yWa9bcQRfagdKRgNExBIhTM1lQq+Pl/uH0GEqMnoxhEqOGGAWT64yXRqXEcfeNzEUnAJhVQrqGJs&#10;UylDUaHVYehaJPZ+nLc68ulLabzuuNw2cpwkU2l1TbxQ6RYXFRa/m4NV8O6Xy8V8ddrT+tt22/Fq&#10;u37rX5W6u+3nzyAi9vEvDBd8RoecmXbuQCaIRgE/EhVMJlMQ7D4lowcQu6sg80z+x8/PAAAA//8D&#10;AFBLAQItABQABgAIAAAAIQC2gziS/gAAAOEBAAATAAAAAAAAAAAAAAAAAAAAAABbQ29udGVudF9U&#10;eXBlc10ueG1sUEsBAi0AFAAGAAgAAAAhADj9If/WAAAAlAEAAAsAAAAAAAAAAAAAAAAALwEAAF9y&#10;ZWxzLy5yZWxzUEsBAi0AFAAGAAgAAAAhAFg/jeK7AQAAyAMAAA4AAAAAAAAAAAAAAAAALgIAAGRy&#10;cy9lMm9Eb2MueG1sUEsBAi0AFAAGAAgAAAAhAIdc/6/eAAAABgEAAA8AAAAAAAAAAAAAAAAAFQQA&#10;AGRycy9kb3ducmV2LnhtbFBLBQYAAAAABAAEAPMAAAAg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Pr="00357EF9">
        <w:rPr>
          <w:rFonts w:ascii="Gadugi" w:hAnsi="Gadugi"/>
          <w:b/>
          <w:color w:val="1F4E79" w:themeColor="accent1" w:themeShade="80"/>
          <w:sz w:val="32"/>
        </w:rPr>
        <w:t>Paus</w:t>
      </w:r>
      <w:r>
        <w:rPr>
          <w:rFonts w:ascii="Gadugi" w:hAnsi="Gadugi"/>
          <w:b/>
          <w:color w:val="1F4E79" w:themeColor="accent1" w:themeShade="80"/>
          <w:sz w:val="32"/>
        </w:rPr>
        <w:t>e déjeuner</w:t>
      </w:r>
      <w:r w:rsidRPr="00357EF9">
        <w:rPr>
          <w:rFonts w:ascii="Gadugi" w:hAnsi="Gadugi"/>
          <w:b/>
        </w:rPr>
        <w:t xml:space="preserve"> </w:t>
      </w:r>
    </w:p>
    <w:p w14:paraId="5A4DC673" w14:textId="77777777" w:rsidR="006E4CC5" w:rsidRPr="00357EF9" w:rsidRDefault="00EE0271" w:rsidP="00AB34AD">
      <w:pPr>
        <w:jc w:val="both"/>
        <w:rPr>
          <w:rFonts w:ascii="Gadugi" w:hAnsi="Gadugi"/>
          <w:b/>
          <w:u w:val="single"/>
        </w:rPr>
      </w:pPr>
      <w:r w:rsidRPr="00357EF9">
        <w:rPr>
          <w:rFonts w:ascii="Gadugi" w:hAnsi="Gadugi"/>
          <w:b/>
          <w:u w:val="single"/>
        </w:rPr>
        <w:t>14h25 Reprise : Présentation capitalisation et recherche-action</w:t>
      </w:r>
    </w:p>
    <w:p w14:paraId="74C305DC" w14:textId="77777777" w:rsidR="00EE0271" w:rsidRPr="00357EF9" w:rsidRDefault="00EE0271" w:rsidP="00AB34AD">
      <w:pPr>
        <w:jc w:val="both"/>
        <w:rPr>
          <w:rFonts w:ascii="Gadugi" w:hAnsi="Gadugi"/>
        </w:rPr>
      </w:pPr>
      <w:r w:rsidRPr="00357EF9">
        <w:rPr>
          <w:rFonts w:ascii="Gadugi" w:hAnsi="Gadugi"/>
        </w:rPr>
        <w:t>Introduction</w:t>
      </w:r>
      <w:r w:rsidR="009A2899" w:rsidRPr="00357EF9">
        <w:rPr>
          <w:rFonts w:ascii="Gadugi" w:hAnsi="Gadugi"/>
        </w:rPr>
        <w:t> </w:t>
      </w:r>
      <w:r w:rsidR="00F961AF" w:rsidRPr="00357EF9">
        <w:rPr>
          <w:rFonts w:ascii="Gadugi" w:hAnsi="Gadugi"/>
        </w:rPr>
        <w:t xml:space="preserve">par </w:t>
      </w:r>
      <w:r w:rsidR="009A2899" w:rsidRPr="00357EF9">
        <w:rPr>
          <w:rFonts w:ascii="Gadugi" w:hAnsi="Gadugi"/>
        </w:rPr>
        <w:t xml:space="preserve"> </w:t>
      </w:r>
      <w:r w:rsidR="00F961AF" w:rsidRPr="00357EF9">
        <w:rPr>
          <w:rFonts w:ascii="Gadugi" w:hAnsi="Gadugi"/>
        </w:rPr>
        <w:t xml:space="preserve">Muriel Lion : </w:t>
      </w:r>
      <w:r w:rsidRPr="00357EF9">
        <w:rPr>
          <w:rFonts w:ascii="Gadugi" w:hAnsi="Gadugi"/>
        </w:rPr>
        <w:t>présentation du collectif recherche-action</w:t>
      </w:r>
      <w:r w:rsidR="00BD6FC3" w:rsidRPr="00357EF9">
        <w:rPr>
          <w:rFonts w:ascii="Gadugi" w:hAnsi="Gadugi"/>
        </w:rPr>
        <w:t xml:space="preserve"> et capitalisation,</w:t>
      </w:r>
      <w:r w:rsidR="00506E74" w:rsidRPr="00357EF9">
        <w:rPr>
          <w:rFonts w:ascii="Gadugi" w:hAnsi="Gadugi"/>
        </w:rPr>
        <w:t xml:space="preserve"> description des</w:t>
      </w:r>
      <w:r w:rsidRPr="00357EF9">
        <w:rPr>
          <w:rFonts w:ascii="Gadugi" w:hAnsi="Gadugi"/>
        </w:rPr>
        <w:t xml:space="preserve"> objectifs de la capitalisation.</w:t>
      </w:r>
    </w:p>
    <w:p w14:paraId="78C4D230" w14:textId="77777777" w:rsidR="00EE0271" w:rsidRPr="00357EF9" w:rsidRDefault="00BD6FC3" w:rsidP="00AB34AD">
      <w:pPr>
        <w:jc w:val="both"/>
        <w:rPr>
          <w:rFonts w:ascii="Gadugi" w:hAnsi="Gadugi"/>
        </w:rPr>
      </w:pPr>
      <w:r w:rsidRPr="00357EF9">
        <w:rPr>
          <w:rFonts w:ascii="Gadugi" w:hAnsi="Gadugi"/>
        </w:rPr>
        <w:t>Présentation en arabe par K</w:t>
      </w:r>
      <w:r w:rsidR="00EE0271" w:rsidRPr="00357EF9">
        <w:rPr>
          <w:rFonts w:ascii="Gadugi" w:hAnsi="Gadugi"/>
        </w:rPr>
        <w:t>halid</w:t>
      </w:r>
      <w:r w:rsidR="00BA686F" w:rsidRPr="00357EF9">
        <w:rPr>
          <w:rFonts w:ascii="Gadugi" w:hAnsi="Gadugi"/>
        </w:rPr>
        <w:t xml:space="preserve"> AZNAG</w:t>
      </w:r>
      <w:r w:rsidR="009A2899" w:rsidRPr="00357EF9">
        <w:rPr>
          <w:rFonts w:ascii="Gadugi" w:hAnsi="Gadugi"/>
        </w:rPr>
        <w:t xml:space="preserve">  </w:t>
      </w:r>
      <w:r w:rsidR="00EE0271" w:rsidRPr="00357EF9">
        <w:rPr>
          <w:rFonts w:ascii="Gadugi" w:hAnsi="Gadugi"/>
        </w:rPr>
        <w:t xml:space="preserve">du travail sur la capitalisation des expériences. </w:t>
      </w:r>
    </w:p>
    <w:p w14:paraId="31C072A6" w14:textId="77777777" w:rsidR="00EE0271" w:rsidRPr="00357EF9" w:rsidRDefault="00EE0271" w:rsidP="00AB34AD">
      <w:pPr>
        <w:pStyle w:val="ListParagraph"/>
        <w:numPr>
          <w:ilvl w:val="0"/>
          <w:numId w:val="3"/>
        </w:numPr>
        <w:jc w:val="both"/>
        <w:rPr>
          <w:rFonts w:ascii="Gadugi" w:hAnsi="Gadugi"/>
        </w:rPr>
      </w:pPr>
      <w:r w:rsidRPr="00357EF9">
        <w:rPr>
          <w:rFonts w:ascii="Gadugi" w:hAnsi="Gadugi"/>
        </w:rPr>
        <w:t xml:space="preserve">Qu’est-ce que la capitalisation de l’expérience ? </w:t>
      </w:r>
    </w:p>
    <w:p w14:paraId="3EFB23D8" w14:textId="77777777" w:rsidR="00C24932" w:rsidRPr="00357EF9" w:rsidRDefault="00EE0271" w:rsidP="00AB34AD">
      <w:pPr>
        <w:jc w:val="both"/>
        <w:rPr>
          <w:rFonts w:ascii="Gadugi" w:hAnsi="Gadugi"/>
        </w:rPr>
      </w:pPr>
      <w:r w:rsidRPr="00357EF9">
        <w:rPr>
          <w:rFonts w:ascii="Gadugi" w:hAnsi="Gadugi"/>
        </w:rPr>
        <w:t>Définition à partir de la parole des acteurs, notion de partage et d’échange, d</w:t>
      </w:r>
      <w:r w:rsidR="00C24932" w:rsidRPr="00357EF9">
        <w:rPr>
          <w:rFonts w:ascii="Gadugi" w:hAnsi="Gadugi"/>
        </w:rPr>
        <w:t>’expérience et de connaissance</w:t>
      </w:r>
      <w:r w:rsidR="001F0550" w:rsidRPr="00357EF9">
        <w:rPr>
          <w:rFonts w:ascii="Gadugi" w:hAnsi="Gadugi"/>
        </w:rPr>
        <w:t xml:space="preserve">, ils se sont préalablement intéressés aux projets et à l’expertise de terrain.  </w:t>
      </w:r>
    </w:p>
    <w:p w14:paraId="2A34975D" w14:textId="3F3D5966" w:rsidR="00A036DC" w:rsidRPr="00357EF9" w:rsidRDefault="009D525D" w:rsidP="00AB34AD">
      <w:pPr>
        <w:jc w:val="both"/>
        <w:rPr>
          <w:rFonts w:ascii="Gadugi" w:hAnsi="Gadugi"/>
        </w:rPr>
      </w:pPr>
      <w:r w:rsidRPr="00357EF9">
        <w:rPr>
          <w:rFonts w:ascii="Gadugi" w:hAnsi="Gadugi"/>
        </w:rPr>
        <w:t>La m</w:t>
      </w:r>
      <w:r w:rsidR="001F0550" w:rsidRPr="00357EF9">
        <w:rPr>
          <w:rFonts w:ascii="Gadugi" w:hAnsi="Gadugi"/>
        </w:rPr>
        <w:t xml:space="preserve">éthodologie </w:t>
      </w:r>
      <w:r w:rsidRPr="00357EF9">
        <w:rPr>
          <w:rFonts w:ascii="Gadugi" w:hAnsi="Gadugi"/>
        </w:rPr>
        <w:t>adoptée</w:t>
      </w:r>
      <w:r w:rsidR="001F0550" w:rsidRPr="00357EF9">
        <w:rPr>
          <w:rFonts w:ascii="Gadugi" w:hAnsi="Gadugi"/>
        </w:rPr>
        <w:t xml:space="preserve"> par les étudiants </w:t>
      </w:r>
      <w:r w:rsidR="006E14C1" w:rsidRPr="00357EF9">
        <w:rPr>
          <w:rFonts w:ascii="Gadugi" w:hAnsi="Gadugi"/>
        </w:rPr>
        <w:t>pour répondre aux besoins spécifiques du pôle a été</w:t>
      </w:r>
      <w:r w:rsidR="001F0550" w:rsidRPr="00357EF9">
        <w:rPr>
          <w:rFonts w:ascii="Gadugi" w:hAnsi="Gadugi"/>
        </w:rPr>
        <w:t xml:space="preserve"> </w:t>
      </w:r>
      <w:r w:rsidR="006E14C1" w:rsidRPr="00357EF9">
        <w:rPr>
          <w:rFonts w:ascii="Gadugi" w:hAnsi="Gadugi"/>
        </w:rPr>
        <w:t xml:space="preserve">de </w:t>
      </w:r>
      <w:r w:rsidR="005D1FE5">
        <w:rPr>
          <w:rFonts w:ascii="Gadugi" w:hAnsi="Gadugi"/>
        </w:rPr>
        <w:t>confronter les</w:t>
      </w:r>
      <w:r w:rsidR="001F0550" w:rsidRPr="00357EF9">
        <w:rPr>
          <w:rFonts w:ascii="Gadugi" w:hAnsi="Gadugi"/>
        </w:rPr>
        <w:t xml:space="preserve"> informations du ter</w:t>
      </w:r>
      <w:r w:rsidR="005D1FE5">
        <w:rPr>
          <w:rFonts w:ascii="Gadugi" w:hAnsi="Gadugi"/>
        </w:rPr>
        <w:t>rain délivrées par les membres, aux</w:t>
      </w:r>
      <w:r w:rsidR="001F0550" w:rsidRPr="00357EF9">
        <w:rPr>
          <w:rFonts w:ascii="Gadugi" w:hAnsi="Gadugi"/>
        </w:rPr>
        <w:t xml:space="preserve"> ressources théoriques et références </w:t>
      </w:r>
      <w:r w:rsidR="006E14C1" w:rsidRPr="00357EF9">
        <w:rPr>
          <w:rFonts w:ascii="Gadugi" w:hAnsi="Gadugi"/>
        </w:rPr>
        <w:t xml:space="preserve">externes. </w:t>
      </w:r>
    </w:p>
    <w:p w14:paraId="3E9F9783" w14:textId="1B7B5A24" w:rsidR="00A036DC" w:rsidRPr="00357EF9" w:rsidRDefault="00A036DC" w:rsidP="00AB34AD">
      <w:pPr>
        <w:jc w:val="both"/>
        <w:rPr>
          <w:rFonts w:ascii="Gadugi" w:hAnsi="Gadugi"/>
          <w:sz w:val="2"/>
        </w:rPr>
      </w:pPr>
    </w:p>
    <w:p w14:paraId="0B84566F" w14:textId="77777777" w:rsidR="00A036DC" w:rsidRPr="00357EF9" w:rsidRDefault="00A036DC" w:rsidP="00AB34AD">
      <w:pPr>
        <w:jc w:val="both"/>
        <w:rPr>
          <w:rFonts w:ascii="Gadugi" w:hAnsi="Gadugi"/>
          <w:sz w:val="2"/>
        </w:rPr>
      </w:pPr>
    </w:p>
    <w:p w14:paraId="6EF48BA1" w14:textId="77777777" w:rsidR="00A036DC" w:rsidRPr="00357EF9" w:rsidRDefault="00A036DC" w:rsidP="00AB34AD">
      <w:pPr>
        <w:pStyle w:val="ListParagraph"/>
        <w:numPr>
          <w:ilvl w:val="0"/>
          <w:numId w:val="3"/>
        </w:numPr>
        <w:jc w:val="both"/>
        <w:rPr>
          <w:rFonts w:ascii="Gadugi" w:hAnsi="Gadugi"/>
        </w:rPr>
      </w:pPr>
      <w:r w:rsidRPr="00357EF9">
        <w:rPr>
          <w:rFonts w:ascii="Gadugi" w:hAnsi="Gadugi"/>
        </w:rPr>
        <w:t xml:space="preserve">Multiplier, dupliquer les expériences qui marchent. </w:t>
      </w:r>
    </w:p>
    <w:p w14:paraId="369D9F3E" w14:textId="77777777" w:rsidR="009D525D" w:rsidRPr="00357EF9" w:rsidRDefault="00A036DC" w:rsidP="009D525D">
      <w:pPr>
        <w:pStyle w:val="ListParagraph"/>
        <w:numPr>
          <w:ilvl w:val="0"/>
          <w:numId w:val="3"/>
        </w:numPr>
        <w:jc w:val="both"/>
        <w:rPr>
          <w:rFonts w:ascii="Gadugi" w:hAnsi="Gadugi"/>
        </w:rPr>
      </w:pPr>
      <w:r w:rsidRPr="00357EF9">
        <w:rPr>
          <w:rFonts w:ascii="Gadugi" w:hAnsi="Gadugi"/>
        </w:rPr>
        <w:t>Pour capitaliser un choix d’objet : un point de départ, recenser les résultats, pouvoir communiquer en utilisant les médias, utiliser des outils simples et clair</w:t>
      </w:r>
      <w:r w:rsidR="009A2899" w:rsidRPr="00357EF9">
        <w:rPr>
          <w:rFonts w:ascii="Gadugi" w:hAnsi="Gadugi"/>
        </w:rPr>
        <w:t>s</w:t>
      </w:r>
      <w:r w:rsidRPr="00357EF9">
        <w:rPr>
          <w:rFonts w:ascii="Gadugi" w:hAnsi="Gadugi"/>
        </w:rPr>
        <w:t xml:space="preserve"> pour partager les expériences. </w:t>
      </w:r>
    </w:p>
    <w:p w14:paraId="57F2DBD3" w14:textId="41A812BA" w:rsidR="00A036DC" w:rsidRPr="00357EF9" w:rsidRDefault="00A036DC" w:rsidP="009D525D">
      <w:pPr>
        <w:pStyle w:val="ListParagraph"/>
        <w:numPr>
          <w:ilvl w:val="0"/>
          <w:numId w:val="3"/>
        </w:numPr>
        <w:jc w:val="both"/>
        <w:rPr>
          <w:rFonts w:ascii="Gadugi" w:hAnsi="Gadugi"/>
        </w:rPr>
      </w:pPr>
      <w:r w:rsidRPr="00357EF9">
        <w:rPr>
          <w:rFonts w:ascii="Gadugi" w:hAnsi="Gadugi"/>
        </w:rPr>
        <w:t xml:space="preserve">Le point de </w:t>
      </w:r>
      <w:r w:rsidR="002C6CC2" w:rsidRPr="00357EF9">
        <w:rPr>
          <w:rFonts w:ascii="Gadugi" w:hAnsi="Gadugi"/>
        </w:rPr>
        <w:t>départ</w:t>
      </w:r>
      <w:r w:rsidR="005D1FE5">
        <w:rPr>
          <w:rFonts w:ascii="Gadugi" w:hAnsi="Gadugi"/>
        </w:rPr>
        <w:t xml:space="preserve"> : </w:t>
      </w:r>
      <w:r w:rsidR="002C6CC2" w:rsidRPr="00357EF9">
        <w:rPr>
          <w:rFonts w:ascii="Gadugi" w:hAnsi="Gadugi"/>
        </w:rPr>
        <w:t>les défis des structures.</w:t>
      </w:r>
    </w:p>
    <w:p w14:paraId="1AE80060" w14:textId="77777777" w:rsidR="00A036DC" w:rsidRPr="00357EF9" w:rsidRDefault="00A036DC" w:rsidP="00AB34AD">
      <w:pPr>
        <w:pStyle w:val="ListParagraph"/>
        <w:jc w:val="both"/>
        <w:rPr>
          <w:rFonts w:ascii="Gadugi" w:hAnsi="Gadugi"/>
          <w:sz w:val="2"/>
        </w:rPr>
      </w:pPr>
    </w:p>
    <w:p w14:paraId="51632ABB" w14:textId="41B65B16" w:rsidR="00A036DC" w:rsidRPr="00357EF9" w:rsidRDefault="005D1FE5" w:rsidP="00C03AAF">
      <w:pPr>
        <w:jc w:val="both"/>
        <w:rPr>
          <w:rFonts w:ascii="Gadugi" w:hAnsi="Gadugi"/>
        </w:rPr>
      </w:pPr>
      <w:r>
        <w:rPr>
          <w:rFonts w:ascii="Gadugi" w:hAnsi="Gadugi"/>
        </w:rPr>
        <w:t>Les étudiants ont défini</w:t>
      </w:r>
      <w:r w:rsidR="00A036DC" w:rsidRPr="00357EF9">
        <w:rPr>
          <w:rFonts w:ascii="Gadugi" w:hAnsi="Gadugi"/>
        </w:rPr>
        <w:t xml:space="preserve"> trois objets</w:t>
      </w:r>
      <w:r w:rsidR="00C03AAF" w:rsidRPr="00357EF9">
        <w:rPr>
          <w:rFonts w:ascii="Gadugi" w:hAnsi="Gadugi"/>
        </w:rPr>
        <w:t xml:space="preserve"> et obje</w:t>
      </w:r>
      <w:r>
        <w:rPr>
          <w:rFonts w:ascii="Gadugi" w:hAnsi="Gadugi"/>
        </w:rPr>
        <w:t>ctifs</w:t>
      </w:r>
      <w:r w:rsidR="00A036DC" w:rsidRPr="00357EF9">
        <w:rPr>
          <w:rFonts w:ascii="Gadugi" w:hAnsi="Gadugi"/>
        </w:rPr>
        <w:t xml:space="preserve"> de la capitalisation </w:t>
      </w:r>
      <w:r w:rsidR="00F961AF" w:rsidRPr="00357EF9">
        <w:rPr>
          <w:rFonts w:ascii="Gadugi" w:hAnsi="Gadugi"/>
        </w:rPr>
        <w:t xml:space="preserve">en lien avec les </w:t>
      </w:r>
      <w:r w:rsidR="00C03AAF" w:rsidRPr="00357EF9">
        <w:rPr>
          <w:rFonts w:ascii="Gadugi" w:hAnsi="Gadugi"/>
        </w:rPr>
        <w:t>défis</w:t>
      </w:r>
      <w:r w:rsidR="00A036DC" w:rsidRPr="00357EF9">
        <w:rPr>
          <w:rFonts w:ascii="Gadugi" w:hAnsi="Gadugi"/>
        </w:rPr>
        <w:t>:</w:t>
      </w:r>
    </w:p>
    <w:p w14:paraId="646B2930" w14:textId="77777777" w:rsidR="009D525D" w:rsidRPr="00357EF9" w:rsidRDefault="00A76CC9" w:rsidP="00C03AAF">
      <w:pPr>
        <w:pStyle w:val="ListParagraph"/>
        <w:numPr>
          <w:ilvl w:val="0"/>
          <w:numId w:val="5"/>
        </w:numPr>
        <w:ind w:left="709" w:hanging="283"/>
        <w:jc w:val="both"/>
        <w:rPr>
          <w:rFonts w:ascii="Gadugi" w:hAnsi="Gadugi"/>
        </w:rPr>
      </w:pPr>
      <w:r w:rsidRPr="00357EF9">
        <w:rPr>
          <w:rFonts w:ascii="Gadugi" w:hAnsi="Gadugi"/>
        </w:rPr>
        <w:t>Promouvoir</w:t>
      </w:r>
      <w:r w:rsidR="009D525D" w:rsidRPr="00357EF9">
        <w:rPr>
          <w:rFonts w:ascii="Gadugi" w:hAnsi="Gadugi"/>
        </w:rPr>
        <w:t xml:space="preserve"> l’emploi décent</w:t>
      </w:r>
      <w:r w:rsidR="009A2899" w:rsidRPr="00357EF9">
        <w:rPr>
          <w:rFonts w:ascii="Gadugi" w:hAnsi="Gadugi"/>
        </w:rPr>
        <w:t>.</w:t>
      </w:r>
    </w:p>
    <w:p w14:paraId="7E180DCB" w14:textId="77777777" w:rsidR="009D525D" w:rsidRPr="00357EF9" w:rsidRDefault="009D525D" w:rsidP="00C03AAF">
      <w:pPr>
        <w:pStyle w:val="ListParagraph"/>
        <w:numPr>
          <w:ilvl w:val="0"/>
          <w:numId w:val="5"/>
        </w:numPr>
        <w:ind w:left="709" w:hanging="283"/>
        <w:jc w:val="both"/>
        <w:rPr>
          <w:rFonts w:ascii="Gadugi" w:hAnsi="Gadugi"/>
        </w:rPr>
      </w:pPr>
      <w:r w:rsidRPr="00357EF9">
        <w:rPr>
          <w:rFonts w:ascii="Gadugi" w:hAnsi="Gadugi"/>
        </w:rPr>
        <w:t>Influencer les politiques publiques</w:t>
      </w:r>
      <w:r w:rsidR="009A2899" w:rsidRPr="00357EF9">
        <w:rPr>
          <w:rFonts w:ascii="Gadugi" w:hAnsi="Gadugi"/>
        </w:rPr>
        <w:t>.</w:t>
      </w:r>
    </w:p>
    <w:p w14:paraId="7BD63282" w14:textId="77777777" w:rsidR="00EE0A07" w:rsidRPr="00357EF9" w:rsidRDefault="009D525D" w:rsidP="00C03AAF">
      <w:pPr>
        <w:pStyle w:val="ListParagraph"/>
        <w:numPr>
          <w:ilvl w:val="0"/>
          <w:numId w:val="5"/>
        </w:numPr>
        <w:ind w:left="709" w:hanging="283"/>
        <w:jc w:val="both"/>
        <w:rPr>
          <w:rFonts w:ascii="Gadugi" w:hAnsi="Gadugi"/>
        </w:rPr>
      </w:pPr>
      <w:r w:rsidRPr="00357EF9">
        <w:rPr>
          <w:rFonts w:ascii="Gadugi" w:hAnsi="Gadugi"/>
        </w:rPr>
        <w:t xml:space="preserve">Rendre visible le processus de création d’activité et </w:t>
      </w:r>
      <w:r w:rsidR="00BD259B" w:rsidRPr="00357EF9">
        <w:rPr>
          <w:rFonts w:ascii="Gadugi" w:hAnsi="Gadugi"/>
        </w:rPr>
        <w:t>d’</w:t>
      </w:r>
      <w:r w:rsidRPr="00357EF9">
        <w:rPr>
          <w:rFonts w:ascii="Gadugi" w:hAnsi="Gadugi"/>
        </w:rPr>
        <w:t>insertion à l’</w:t>
      </w:r>
      <w:r w:rsidR="006F31A3" w:rsidRPr="00357EF9">
        <w:rPr>
          <w:rFonts w:ascii="Gadugi" w:hAnsi="Gadugi"/>
        </w:rPr>
        <w:t>emploi par une vi</w:t>
      </w:r>
      <w:r w:rsidR="00BD259B" w:rsidRPr="00357EF9">
        <w:rPr>
          <w:rFonts w:ascii="Gadugi" w:hAnsi="Gadugi"/>
        </w:rPr>
        <w:t>sion commune de l’ESS.</w:t>
      </w:r>
    </w:p>
    <w:p w14:paraId="635C988A" w14:textId="77777777" w:rsidR="00EE0A07" w:rsidRPr="00357EF9" w:rsidRDefault="00EE0A07" w:rsidP="00EE0A07">
      <w:pPr>
        <w:pStyle w:val="ListParagraph"/>
        <w:ind w:left="709"/>
        <w:jc w:val="both"/>
        <w:rPr>
          <w:rFonts w:ascii="Gadugi" w:hAnsi="Gadugi"/>
          <w:sz w:val="2"/>
        </w:rPr>
      </w:pPr>
    </w:p>
    <w:p w14:paraId="7254D4F3" w14:textId="77777777" w:rsidR="009A2899" w:rsidRPr="00357EF9" w:rsidRDefault="009A2899" w:rsidP="00EE0A07">
      <w:pPr>
        <w:pStyle w:val="ListParagraph"/>
        <w:ind w:left="709"/>
        <w:jc w:val="both"/>
        <w:rPr>
          <w:rFonts w:ascii="Gadugi" w:hAnsi="Gadugi"/>
        </w:rPr>
      </w:pPr>
    </w:p>
    <w:p w14:paraId="3B7A60EB" w14:textId="77777777" w:rsidR="00C03AAF" w:rsidRPr="00357EF9" w:rsidRDefault="00C03AAF" w:rsidP="00EE0A07">
      <w:pPr>
        <w:pStyle w:val="ListParagraph"/>
        <w:ind w:left="709"/>
        <w:jc w:val="both"/>
        <w:rPr>
          <w:rFonts w:ascii="Gadugi" w:hAnsi="Gadugi"/>
        </w:rPr>
      </w:pPr>
      <w:r w:rsidRPr="00357EF9">
        <w:rPr>
          <w:rFonts w:ascii="Gadugi" w:hAnsi="Gadugi"/>
        </w:rPr>
        <w:t xml:space="preserve">Les dimensions de la capitalisation : </w:t>
      </w:r>
    </w:p>
    <w:p w14:paraId="60E4EDE9" w14:textId="77777777" w:rsidR="00C03AAF" w:rsidRPr="00357EF9" w:rsidRDefault="00C03AAF" w:rsidP="00AB34AD">
      <w:pPr>
        <w:pStyle w:val="ListParagraph"/>
        <w:jc w:val="both"/>
        <w:rPr>
          <w:rFonts w:ascii="Gadugi" w:hAnsi="Gadugi"/>
          <w:sz w:val="4"/>
        </w:rPr>
      </w:pPr>
    </w:p>
    <w:p w14:paraId="4987FBFB" w14:textId="77777777" w:rsidR="00A036DC" w:rsidRPr="00357EF9" w:rsidRDefault="00A036DC" w:rsidP="00C03AAF">
      <w:pPr>
        <w:pStyle w:val="ListParagraph"/>
        <w:numPr>
          <w:ilvl w:val="0"/>
          <w:numId w:val="7"/>
        </w:numPr>
        <w:jc w:val="both"/>
        <w:rPr>
          <w:rFonts w:ascii="Gadugi" w:hAnsi="Gadugi"/>
        </w:rPr>
      </w:pPr>
      <w:r w:rsidRPr="00357EF9">
        <w:rPr>
          <w:rFonts w:ascii="Gadugi" w:hAnsi="Gadugi"/>
        </w:rPr>
        <w:t xml:space="preserve">ESS et création d’entreprises : interroger les pratiques, les modèles qui peuvent être utilisés, rendre visible les expériences existantes, </w:t>
      </w:r>
    </w:p>
    <w:p w14:paraId="00DA9B16" w14:textId="5E399DA3" w:rsidR="00A036DC" w:rsidRPr="00357EF9" w:rsidRDefault="00A036DC" w:rsidP="00C03AAF">
      <w:pPr>
        <w:pStyle w:val="ListParagraph"/>
        <w:numPr>
          <w:ilvl w:val="0"/>
          <w:numId w:val="7"/>
        </w:numPr>
        <w:jc w:val="both"/>
        <w:rPr>
          <w:rFonts w:ascii="Gadugi" w:hAnsi="Gadugi"/>
        </w:rPr>
      </w:pPr>
      <w:r w:rsidRPr="00357EF9">
        <w:rPr>
          <w:rFonts w:ascii="Gadugi" w:hAnsi="Gadugi"/>
        </w:rPr>
        <w:lastRenderedPageBreak/>
        <w:t>Projet politique : interroger la gouvernance, identifier les pra</w:t>
      </w:r>
      <w:r w:rsidR="00A76CC9" w:rsidRPr="00357EF9">
        <w:rPr>
          <w:rFonts w:ascii="Gadugi" w:hAnsi="Gadugi"/>
        </w:rPr>
        <w:t>tiques opératoires</w:t>
      </w:r>
      <w:r w:rsidRPr="00357EF9">
        <w:rPr>
          <w:rFonts w:ascii="Gadugi" w:hAnsi="Gadugi"/>
        </w:rPr>
        <w:t xml:space="preserve"> présent</w:t>
      </w:r>
      <w:r w:rsidR="009A2899" w:rsidRPr="00357EF9">
        <w:rPr>
          <w:rFonts w:ascii="Gadugi" w:hAnsi="Gadugi"/>
        </w:rPr>
        <w:t>e</w:t>
      </w:r>
      <w:r w:rsidR="00A76CC9" w:rsidRPr="00357EF9">
        <w:rPr>
          <w:rFonts w:ascii="Gadugi" w:hAnsi="Gadugi"/>
        </w:rPr>
        <w:t>s durant le</w:t>
      </w:r>
      <w:r w:rsidRPr="00357EF9">
        <w:rPr>
          <w:rFonts w:ascii="Gadugi" w:hAnsi="Gadugi"/>
        </w:rPr>
        <w:t xml:space="preserve"> programme, interroger les moyens de communication, comment communiquer. Interroger les impacts politiques</w:t>
      </w:r>
      <w:r w:rsidR="0081144D">
        <w:rPr>
          <w:rFonts w:ascii="Gadugi" w:hAnsi="Gadugi"/>
        </w:rPr>
        <w:t xml:space="preserve">. </w:t>
      </w:r>
    </w:p>
    <w:p w14:paraId="5D7C58BB" w14:textId="77777777" w:rsidR="00A036DC" w:rsidRPr="00357EF9" w:rsidRDefault="00A036DC" w:rsidP="00C03AAF">
      <w:pPr>
        <w:pStyle w:val="ListParagraph"/>
        <w:numPr>
          <w:ilvl w:val="0"/>
          <w:numId w:val="7"/>
        </w:numPr>
        <w:jc w:val="both"/>
        <w:rPr>
          <w:rFonts w:ascii="Gadugi" w:hAnsi="Gadugi"/>
        </w:rPr>
      </w:pPr>
      <w:r w:rsidRPr="00357EF9">
        <w:rPr>
          <w:rFonts w:ascii="Gadugi" w:hAnsi="Gadugi"/>
        </w:rPr>
        <w:t xml:space="preserve">L’emploi décent : rendre </w:t>
      </w:r>
      <w:r w:rsidR="00461C62" w:rsidRPr="00357EF9">
        <w:rPr>
          <w:rFonts w:ascii="Gadugi" w:hAnsi="Gadugi"/>
        </w:rPr>
        <w:t>visible</w:t>
      </w:r>
      <w:r w:rsidRPr="00357EF9">
        <w:rPr>
          <w:rFonts w:ascii="Gadugi" w:hAnsi="Gadugi"/>
        </w:rPr>
        <w:t xml:space="preserve"> le pr</w:t>
      </w:r>
      <w:r w:rsidR="00461C62" w:rsidRPr="00357EF9">
        <w:rPr>
          <w:rFonts w:ascii="Gadugi" w:hAnsi="Gadugi"/>
        </w:rPr>
        <w:t xml:space="preserve">ocessus, donner </w:t>
      </w:r>
      <w:r w:rsidR="009A2899" w:rsidRPr="00357EF9">
        <w:rPr>
          <w:rFonts w:ascii="Gadugi" w:hAnsi="Gadugi"/>
        </w:rPr>
        <w:t>plus de place au public cible.</w:t>
      </w:r>
    </w:p>
    <w:p w14:paraId="0664F18E" w14:textId="77777777" w:rsidR="00A036DC" w:rsidRPr="00357EF9" w:rsidRDefault="00A036DC" w:rsidP="00AB34AD">
      <w:pPr>
        <w:pStyle w:val="ListParagraph"/>
        <w:jc w:val="both"/>
        <w:rPr>
          <w:rFonts w:ascii="Gadugi" w:hAnsi="Gadugi"/>
          <w:sz w:val="10"/>
        </w:rPr>
      </w:pPr>
    </w:p>
    <w:p w14:paraId="69937793" w14:textId="77777777" w:rsidR="00461C62" w:rsidRPr="00357EF9" w:rsidRDefault="00461C62" w:rsidP="006F31A3">
      <w:pPr>
        <w:jc w:val="both"/>
        <w:rPr>
          <w:rFonts w:ascii="Gadugi" w:hAnsi="Gadugi"/>
          <w:b/>
          <w:u w:val="single"/>
        </w:rPr>
      </w:pPr>
      <w:r w:rsidRPr="00357EF9">
        <w:rPr>
          <w:rFonts w:ascii="Gadugi" w:hAnsi="Gadugi"/>
          <w:b/>
          <w:u w:val="single"/>
        </w:rPr>
        <w:t>Présentation des outils pour la capitalisation d’expérience</w:t>
      </w:r>
      <w:r w:rsidR="006F31A3" w:rsidRPr="00357EF9">
        <w:rPr>
          <w:rFonts w:ascii="Gadugi" w:hAnsi="Gadugi"/>
          <w:b/>
          <w:u w:val="single"/>
        </w:rPr>
        <w:t xml:space="preserve"> : </w:t>
      </w:r>
    </w:p>
    <w:p w14:paraId="595F3BEF" w14:textId="77777777" w:rsidR="00A06699" w:rsidRPr="00357EF9" w:rsidRDefault="006F31A3" w:rsidP="006F31A3">
      <w:pPr>
        <w:jc w:val="both"/>
        <w:rPr>
          <w:rFonts w:ascii="Gadugi" w:hAnsi="Gadugi"/>
        </w:rPr>
      </w:pPr>
      <w:r w:rsidRPr="00357EF9">
        <w:rPr>
          <w:rFonts w:ascii="Gadugi" w:hAnsi="Gadugi"/>
        </w:rPr>
        <w:t xml:space="preserve">Les fiches « terrain » permettent de </w:t>
      </w:r>
      <w:r w:rsidR="00461C62" w:rsidRPr="00357EF9">
        <w:rPr>
          <w:rFonts w:ascii="Gadugi" w:hAnsi="Gadugi"/>
        </w:rPr>
        <w:t>recueil</w:t>
      </w:r>
      <w:r w:rsidRPr="00357EF9">
        <w:rPr>
          <w:rFonts w:ascii="Gadugi" w:hAnsi="Gadugi"/>
        </w:rPr>
        <w:t>lir des informations qui peuvent</w:t>
      </w:r>
      <w:r w:rsidR="00A76CC9" w:rsidRPr="00357EF9">
        <w:rPr>
          <w:rFonts w:ascii="Gadugi" w:hAnsi="Gadugi"/>
        </w:rPr>
        <w:t xml:space="preserve"> </w:t>
      </w:r>
      <w:r w:rsidR="00D33593" w:rsidRPr="00357EF9">
        <w:rPr>
          <w:rFonts w:ascii="Gadugi" w:hAnsi="Gadugi"/>
        </w:rPr>
        <w:t xml:space="preserve"> être cartographié</w:t>
      </w:r>
      <w:r w:rsidR="009A2899" w:rsidRPr="00357EF9">
        <w:rPr>
          <w:rFonts w:ascii="Gadugi" w:hAnsi="Gadugi"/>
        </w:rPr>
        <w:t>es</w:t>
      </w:r>
      <w:r w:rsidR="00D33593" w:rsidRPr="00357EF9">
        <w:rPr>
          <w:rFonts w:ascii="Gadugi" w:hAnsi="Gadugi"/>
        </w:rPr>
        <w:t>,</w:t>
      </w:r>
      <w:r w:rsidRPr="00357EF9">
        <w:rPr>
          <w:rFonts w:ascii="Gadugi" w:hAnsi="Gadugi"/>
        </w:rPr>
        <w:t xml:space="preserve"> mis</w:t>
      </w:r>
      <w:r w:rsidR="00D33593" w:rsidRPr="00357EF9">
        <w:rPr>
          <w:rFonts w:ascii="Gadugi" w:hAnsi="Gadugi"/>
        </w:rPr>
        <w:t>es</w:t>
      </w:r>
      <w:r w:rsidRPr="00357EF9">
        <w:rPr>
          <w:rFonts w:ascii="Gadugi" w:hAnsi="Gadugi"/>
        </w:rPr>
        <w:t xml:space="preserve"> sous forme de</w:t>
      </w:r>
      <w:r w:rsidR="00461C62" w:rsidRPr="00357EF9">
        <w:rPr>
          <w:rFonts w:ascii="Gadugi" w:hAnsi="Gadugi"/>
        </w:rPr>
        <w:t xml:space="preserve"> données graphiques, </w:t>
      </w:r>
      <w:r w:rsidRPr="00357EF9">
        <w:rPr>
          <w:rFonts w:ascii="Gadugi" w:hAnsi="Gadugi"/>
        </w:rPr>
        <w:t xml:space="preserve">ou contribuer à alimenter un répertoire des </w:t>
      </w:r>
      <w:r w:rsidR="00461C62" w:rsidRPr="00357EF9">
        <w:rPr>
          <w:rFonts w:ascii="Gadugi" w:hAnsi="Gadugi"/>
        </w:rPr>
        <w:t>acteur</w:t>
      </w:r>
      <w:r w:rsidRPr="00357EF9">
        <w:rPr>
          <w:rFonts w:ascii="Gadugi" w:hAnsi="Gadugi"/>
        </w:rPr>
        <w:t>s.</w:t>
      </w:r>
    </w:p>
    <w:p w14:paraId="358B317E" w14:textId="77777777" w:rsidR="00A06699" w:rsidRPr="00357EF9" w:rsidRDefault="00C03AAF" w:rsidP="006F31A3">
      <w:pPr>
        <w:jc w:val="both"/>
        <w:rPr>
          <w:rFonts w:ascii="Gadugi" w:hAnsi="Gadugi"/>
        </w:rPr>
      </w:pPr>
      <w:r w:rsidRPr="00357EF9">
        <w:rPr>
          <w:rFonts w:ascii="Gadugi" w:hAnsi="Gadugi"/>
        </w:rPr>
        <w:t xml:space="preserve">Organisation d’ateliers  animés par les étudiants de l’IMF. Les différentes structures du pôle se sont réparties  dans </w:t>
      </w:r>
      <w:r w:rsidR="006F31A3" w:rsidRPr="00357EF9">
        <w:rPr>
          <w:rFonts w:ascii="Gadugi" w:hAnsi="Gadugi"/>
        </w:rPr>
        <w:t>les 3</w:t>
      </w:r>
      <w:r w:rsidRPr="00357EF9">
        <w:rPr>
          <w:rFonts w:ascii="Gadugi" w:hAnsi="Gadugi"/>
        </w:rPr>
        <w:t xml:space="preserve"> groupes</w:t>
      </w:r>
      <w:r w:rsidR="006F31A3" w:rsidRPr="00357EF9">
        <w:rPr>
          <w:rFonts w:ascii="Gadugi" w:hAnsi="Gadugi"/>
        </w:rPr>
        <w:t xml:space="preserve"> suivants</w:t>
      </w:r>
      <w:r w:rsidRPr="00357EF9">
        <w:rPr>
          <w:rFonts w:ascii="Gadugi" w:hAnsi="Gadugi"/>
        </w:rPr>
        <w:t xml:space="preserve"> : </w:t>
      </w:r>
    </w:p>
    <w:p w14:paraId="37F6774E" w14:textId="77777777" w:rsidR="00C03AAF" w:rsidRPr="00357EF9" w:rsidRDefault="00C03AAF" w:rsidP="00AB34AD">
      <w:pPr>
        <w:pStyle w:val="ListParagraph"/>
        <w:jc w:val="both"/>
        <w:rPr>
          <w:rFonts w:ascii="Gadugi" w:hAnsi="Gadugi"/>
          <w:sz w:val="2"/>
        </w:rPr>
      </w:pPr>
    </w:p>
    <w:p w14:paraId="054BBE96" w14:textId="77777777" w:rsidR="00A06699" w:rsidRPr="00357EF9" w:rsidRDefault="00C03AAF" w:rsidP="006F31A3">
      <w:pPr>
        <w:pStyle w:val="ListParagraph"/>
        <w:numPr>
          <w:ilvl w:val="0"/>
          <w:numId w:val="8"/>
        </w:numPr>
        <w:jc w:val="both"/>
        <w:rPr>
          <w:rFonts w:ascii="Gadugi" w:hAnsi="Gadugi"/>
        </w:rPr>
      </w:pPr>
      <w:r w:rsidRPr="00357EF9">
        <w:rPr>
          <w:rFonts w:ascii="Gadugi" w:hAnsi="Gadugi"/>
        </w:rPr>
        <w:t>Atelier emploi décent </w:t>
      </w:r>
    </w:p>
    <w:p w14:paraId="45DB2C66" w14:textId="77777777" w:rsidR="00C03AAF" w:rsidRPr="00357EF9" w:rsidRDefault="00C03AAF" w:rsidP="006F31A3">
      <w:pPr>
        <w:pStyle w:val="ListParagraph"/>
        <w:numPr>
          <w:ilvl w:val="0"/>
          <w:numId w:val="8"/>
        </w:numPr>
        <w:jc w:val="both"/>
        <w:rPr>
          <w:rFonts w:ascii="Gadugi" w:hAnsi="Gadugi"/>
        </w:rPr>
      </w:pPr>
      <w:r w:rsidRPr="00357EF9">
        <w:rPr>
          <w:rFonts w:ascii="Gadugi" w:hAnsi="Gadugi"/>
        </w:rPr>
        <w:t>Atelier ESS et création d’entreprises</w:t>
      </w:r>
    </w:p>
    <w:p w14:paraId="04432FD5" w14:textId="77777777" w:rsidR="00FE5718" w:rsidRPr="00357EF9" w:rsidRDefault="00C03AAF" w:rsidP="00ED307E">
      <w:pPr>
        <w:pStyle w:val="ListParagraph"/>
        <w:numPr>
          <w:ilvl w:val="0"/>
          <w:numId w:val="8"/>
        </w:numPr>
        <w:jc w:val="both"/>
        <w:rPr>
          <w:rFonts w:ascii="Gadugi" w:hAnsi="Gadugi"/>
        </w:rPr>
      </w:pPr>
      <w:r w:rsidRPr="00357EF9">
        <w:rPr>
          <w:rFonts w:ascii="Gadugi" w:hAnsi="Gadugi"/>
        </w:rPr>
        <w:t>Atelier projet politique </w:t>
      </w:r>
    </w:p>
    <w:p w14:paraId="208EABA3" w14:textId="77777777" w:rsidR="00AB7A8B" w:rsidRPr="00357EF9" w:rsidRDefault="00EE0A07" w:rsidP="00D33593">
      <w:pPr>
        <w:jc w:val="both"/>
        <w:rPr>
          <w:rFonts w:ascii="Gadugi" w:hAnsi="Gadugi"/>
          <w:b/>
        </w:rPr>
      </w:pPr>
      <w:r w:rsidRPr="00357EF9">
        <w:rPr>
          <w:rFonts w:ascii="Gadugi" w:hAnsi="Gadugi"/>
          <w:noProof/>
          <w:color w:val="5B9BD5" w:themeColor="accent1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2C2368" wp14:editId="5D573DFF">
                <wp:simplePos x="0" y="0"/>
                <wp:positionH relativeFrom="margin">
                  <wp:align>right</wp:align>
                </wp:positionH>
                <wp:positionV relativeFrom="paragraph">
                  <wp:posOffset>213360</wp:posOffset>
                </wp:positionV>
                <wp:extent cx="5724525" cy="0"/>
                <wp:effectExtent l="0" t="0" r="28575" b="1905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9933718" id="Connecteur droit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9.55pt,16.8pt" to="850.3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/yaugEAAMgDAAAOAAAAZHJzL2Uyb0RvYy54bWysU8tu2zAQvBfoPxC8x5KNui4Eyzk4SC9F&#10;Y/TxAQy1tAjwhSVjyX+fJWUrRVqgaJELRS53ZneGq+3taA07AUbtXcuXi5ozcNJ32h1b/vPH/c0n&#10;zmISrhPGO2j5GSK/3b1/tx1CAyvfe9MBMiJxsRlCy/uUQlNVUfZgRVz4AI4ulUcrEh3xWHUoBmK3&#10;plrV9cdq8NgF9BJipOjddMl3hV8pkOlBqQiJmZZTb6msWNbHvFa7rWiOKEKv5aUN8R9dWKEdFZ2p&#10;7kQS7An1b1RWS/TRq7SQ3lZeKS2haCA1y/qVmu+9CFC0kDkxzDbFt6OVX08HZLpr+YYzJyw90d47&#10;R77BE7IOvU5sk10aQmwoee8OeDnFcMAseVRo85fEsLE4e56dhTExScH1ZvVhvVpzJq931QswYEyf&#10;wVuWNy032mXRohGnLzFRMUq9puSwcTmW+5k6KLt0NjBdfgNFeqjmspCUSYK9QXYSNANCSnBpmRUR&#10;rXGUnWFKGzMD678DL/kZCmXK/gU8I0pl79IMttp5/FP1NF5bVlP+1YFJd7bg0Xfn8jbFGhqXovAy&#10;2nkefz0X+MsPuHsGAAD//wMAUEsDBBQABgAIAAAAIQCHXP+v3gAAAAYBAAAPAAAAZHJzL2Rvd25y&#10;ZXYueG1sTI9Ba8JAEIXvBf/DMoXe6kal0qbZiAilVihSW7DHNTtNYrOzYXc18d874qE9znuP977J&#10;Zr1txBF9qB0pGA0TEEiFMzWVCr4+X+4fQYSoyejGESo4YYBZPrjJdGpcRx943MRScAmFVCuoYmxT&#10;KUNRodVh6Fok9n6ctzry6UtpvO643DZynCRTaXVNvFDpFhcVFr+bg1Xw7pfLxXx12tP623bb8Wq7&#10;futflbq77efPICL28S8MF3xGh5yZdu5AJohGAT8SFUwmUxDsPiWjBxC7qyDzTP7Hz88AAAD//wMA&#10;UEsBAi0AFAAGAAgAAAAhALaDOJL+AAAA4QEAABMAAAAAAAAAAAAAAAAAAAAAAFtDb250ZW50X1R5&#10;cGVzXS54bWxQSwECLQAUAAYACAAAACEAOP0h/9YAAACUAQAACwAAAAAAAAAAAAAAAAAvAQAAX3Jl&#10;bHMvLnJlbHNQSwECLQAUAAYACAAAACEAUZv8mroBAADIAwAADgAAAAAAAAAAAAAAAAAuAgAAZHJz&#10;L2Uyb0RvYy54bWxQSwECLQAUAAYACAAAACEAh1z/r94AAAAGAQAADwAAAAAAAAAAAAAAAAAUBAAA&#10;ZHJzL2Rvd25yZXYueG1sUEsFBgAAAAAEAAQA8wAAAB8FAAAAAA=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AB7A8B" w:rsidRPr="00357EF9">
        <w:rPr>
          <w:rFonts w:ascii="Gadugi" w:hAnsi="Gadugi"/>
          <w:b/>
          <w:color w:val="1F4E79" w:themeColor="accent1" w:themeShade="80"/>
          <w:sz w:val="32"/>
        </w:rPr>
        <w:t>Pause</w:t>
      </w:r>
      <w:r w:rsidR="00AB7A8B" w:rsidRPr="00357EF9">
        <w:rPr>
          <w:rFonts w:ascii="Gadugi" w:hAnsi="Gadugi"/>
          <w:b/>
        </w:rPr>
        <w:t xml:space="preserve"> </w:t>
      </w:r>
    </w:p>
    <w:p w14:paraId="1C5B5AF8" w14:textId="4F0E4D00" w:rsidR="00FE5718" w:rsidRPr="00357EF9" w:rsidRDefault="005D1FE5" w:rsidP="00625645">
      <w:pPr>
        <w:jc w:val="both"/>
        <w:rPr>
          <w:rFonts w:ascii="Gadugi" w:hAnsi="Gadugi"/>
          <w:b/>
          <w:u w:val="single"/>
        </w:rPr>
      </w:pPr>
      <w:r>
        <w:rPr>
          <w:rFonts w:ascii="Gadugi" w:hAnsi="Gadugi"/>
          <w:b/>
          <w:u w:val="single"/>
        </w:rPr>
        <w:t>17H P</w:t>
      </w:r>
      <w:r w:rsidR="00FE5718" w:rsidRPr="00357EF9">
        <w:rPr>
          <w:rFonts w:ascii="Gadugi" w:hAnsi="Gadugi"/>
          <w:b/>
          <w:u w:val="single"/>
        </w:rPr>
        <w:t>itch</w:t>
      </w:r>
      <w:r>
        <w:rPr>
          <w:rFonts w:ascii="Gadugi" w:hAnsi="Gadugi"/>
          <w:b/>
          <w:u w:val="single"/>
        </w:rPr>
        <w:t xml:space="preserve"> </w:t>
      </w:r>
      <w:r w:rsidR="003D0B46" w:rsidRPr="00357EF9">
        <w:rPr>
          <w:rFonts w:ascii="Gadugi" w:hAnsi="Gadugi"/>
          <w:b/>
          <w:u w:val="single"/>
        </w:rPr>
        <w:t>(</w:t>
      </w:r>
      <w:r w:rsidR="00AB7A8B" w:rsidRPr="00357EF9">
        <w:rPr>
          <w:rFonts w:ascii="Gadugi" w:hAnsi="Gadugi"/>
          <w:b/>
          <w:u w:val="single"/>
        </w:rPr>
        <w:t xml:space="preserve">10 minutes </w:t>
      </w:r>
      <w:r w:rsidR="003D0B46" w:rsidRPr="00357EF9">
        <w:rPr>
          <w:rFonts w:ascii="Gadugi" w:hAnsi="Gadugi"/>
          <w:b/>
          <w:u w:val="single"/>
        </w:rPr>
        <w:t xml:space="preserve">par structure) </w:t>
      </w:r>
      <w:r w:rsidR="00AB7A8B" w:rsidRPr="00357EF9">
        <w:rPr>
          <w:rFonts w:ascii="Gadugi" w:hAnsi="Gadugi"/>
          <w:b/>
          <w:u w:val="single"/>
        </w:rPr>
        <w:t xml:space="preserve">de présentation des projets terrain </w:t>
      </w:r>
      <w:r w:rsidR="003D0B46" w:rsidRPr="00357EF9">
        <w:rPr>
          <w:rFonts w:ascii="Gadugi" w:hAnsi="Gadugi"/>
          <w:b/>
          <w:u w:val="single"/>
        </w:rPr>
        <w:t>(fiches de présentation</w:t>
      </w:r>
      <w:r w:rsidR="009A2899" w:rsidRPr="00357EF9">
        <w:rPr>
          <w:rFonts w:ascii="Gadugi" w:hAnsi="Gadugi"/>
          <w:b/>
          <w:u w:val="single"/>
        </w:rPr>
        <w:t xml:space="preserve"> des projets </w:t>
      </w:r>
      <w:r w:rsidR="003D0B46" w:rsidRPr="00357EF9">
        <w:rPr>
          <w:rFonts w:ascii="Gadugi" w:hAnsi="Gadugi"/>
          <w:b/>
          <w:u w:val="single"/>
        </w:rPr>
        <w:t>bientôt disponible</w:t>
      </w:r>
      <w:r w:rsidR="009A2899" w:rsidRPr="00357EF9">
        <w:rPr>
          <w:rFonts w:ascii="Gadugi" w:hAnsi="Gadugi"/>
          <w:b/>
          <w:u w:val="single"/>
        </w:rPr>
        <w:t>s</w:t>
      </w:r>
      <w:r w:rsidR="003D0B46" w:rsidRPr="00357EF9">
        <w:rPr>
          <w:rFonts w:ascii="Gadugi" w:hAnsi="Gadugi"/>
          <w:b/>
          <w:u w:val="single"/>
        </w:rPr>
        <w:t xml:space="preserve"> sur l’intranet et le drive)</w:t>
      </w:r>
    </w:p>
    <w:p w14:paraId="77BD8BE5" w14:textId="77777777" w:rsidR="00FE5718" w:rsidRPr="00357EF9" w:rsidRDefault="00FE5718" w:rsidP="00625645">
      <w:pPr>
        <w:jc w:val="both"/>
        <w:rPr>
          <w:rFonts w:ascii="Gadugi" w:hAnsi="Gadugi"/>
        </w:rPr>
      </w:pPr>
      <w:r w:rsidRPr="00357EF9">
        <w:rPr>
          <w:rFonts w:ascii="Gadugi" w:hAnsi="Gadugi"/>
          <w:b/>
          <w:i/>
        </w:rPr>
        <w:t xml:space="preserve">Association victoire pour la femme rurale : </w:t>
      </w:r>
      <w:r w:rsidRPr="00357EF9">
        <w:rPr>
          <w:rFonts w:ascii="Gadugi" w:hAnsi="Gadugi"/>
        </w:rPr>
        <w:t>présentation des ateliers mise</w:t>
      </w:r>
      <w:r w:rsidR="00CB7098" w:rsidRPr="00357EF9">
        <w:rPr>
          <w:rFonts w:ascii="Gadugi" w:hAnsi="Gadugi"/>
        </w:rPr>
        <w:t>s</w:t>
      </w:r>
      <w:r w:rsidRPr="00357EF9">
        <w:rPr>
          <w:rFonts w:ascii="Gadugi" w:hAnsi="Gadugi"/>
        </w:rPr>
        <w:t xml:space="preserve"> en place par le projet porté en parten</w:t>
      </w:r>
      <w:r w:rsidR="003E26A4" w:rsidRPr="00357EF9">
        <w:rPr>
          <w:rFonts w:ascii="Gadugi" w:hAnsi="Gadugi"/>
        </w:rPr>
        <w:t>ariat avec l’association Touiza.</w:t>
      </w:r>
      <w:r w:rsidRPr="00357EF9">
        <w:rPr>
          <w:rFonts w:ascii="Gadugi" w:hAnsi="Gadugi"/>
        </w:rPr>
        <w:t xml:space="preserve"> </w:t>
      </w:r>
    </w:p>
    <w:p w14:paraId="3DACCC0C" w14:textId="7311EB16" w:rsidR="00ED307E" w:rsidRPr="00357EF9" w:rsidRDefault="00ED307E" w:rsidP="00625645">
      <w:pPr>
        <w:pStyle w:val="ListParagraph"/>
        <w:tabs>
          <w:tab w:val="left" w:pos="0"/>
        </w:tabs>
        <w:ind w:left="0"/>
        <w:jc w:val="both"/>
        <w:rPr>
          <w:rFonts w:ascii="Gadugi" w:hAnsi="Gadugi"/>
        </w:rPr>
      </w:pPr>
      <w:r w:rsidRPr="00357EF9">
        <w:rPr>
          <w:rFonts w:ascii="Gadugi" w:hAnsi="Gadugi"/>
        </w:rPr>
        <w:t xml:space="preserve">En cours de réalisation : </w:t>
      </w:r>
      <w:r w:rsidR="00FE5718" w:rsidRPr="00357EF9">
        <w:rPr>
          <w:rFonts w:ascii="Gadugi" w:hAnsi="Gadugi"/>
        </w:rPr>
        <w:t>Formation en droit et accompagnement des femmes,</w:t>
      </w:r>
      <w:r w:rsidR="00CB7098" w:rsidRPr="00357EF9">
        <w:rPr>
          <w:rFonts w:ascii="Gadugi" w:hAnsi="Gadugi"/>
        </w:rPr>
        <w:t xml:space="preserve"> des séances de sensibilisation, ateliers d’éveil scolaire, accompagnement de réponse</w:t>
      </w:r>
      <w:r w:rsidR="00F51EB5" w:rsidRPr="00357EF9">
        <w:rPr>
          <w:rFonts w:ascii="Gadugi" w:hAnsi="Gadugi"/>
        </w:rPr>
        <w:t>s</w:t>
      </w:r>
      <w:r w:rsidR="00CB7098" w:rsidRPr="00357EF9">
        <w:rPr>
          <w:rFonts w:ascii="Gadugi" w:hAnsi="Gadugi"/>
        </w:rPr>
        <w:t xml:space="preserve"> au</w:t>
      </w:r>
      <w:r w:rsidR="003E26A4" w:rsidRPr="00357EF9">
        <w:rPr>
          <w:rFonts w:ascii="Gadugi" w:hAnsi="Gadugi"/>
        </w:rPr>
        <w:t>x</w:t>
      </w:r>
      <w:r w:rsidR="00CB7098" w:rsidRPr="00357EF9">
        <w:rPr>
          <w:rFonts w:ascii="Gadugi" w:hAnsi="Gadugi"/>
        </w:rPr>
        <w:t xml:space="preserve"> besoin</w:t>
      </w:r>
      <w:r w:rsidR="003E26A4" w:rsidRPr="00357EF9">
        <w:rPr>
          <w:rFonts w:ascii="Gadugi" w:hAnsi="Gadugi"/>
        </w:rPr>
        <w:t>s, mise en place</w:t>
      </w:r>
      <w:r w:rsidR="00CB7098" w:rsidRPr="00357EF9">
        <w:rPr>
          <w:rFonts w:ascii="Gadugi" w:hAnsi="Gadugi"/>
        </w:rPr>
        <w:t xml:space="preserve"> de pont</w:t>
      </w:r>
      <w:r w:rsidR="009A2899" w:rsidRPr="00357EF9">
        <w:rPr>
          <w:rFonts w:ascii="Gadugi" w:hAnsi="Gadugi"/>
        </w:rPr>
        <w:t>s</w:t>
      </w:r>
      <w:r w:rsidR="00CB7098" w:rsidRPr="00357EF9">
        <w:rPr>
          <w:rFonts w:ascii="Gadugi" w:hAnsi="Gadugi"/>
        </w:rPr>
        <w:t xml:space="preserve"> d’information</w:t>
      </w:r>
      <w:r w:rsidR="009A2899" w:rsidRPr="00357EF9">
        <w:rPr>
          <w:rFonts w:ascii="Gadugi" w:hAnsi="Gadugi"/>
        </w:rPr>
        <w:t>s</w:t>
      </w:r>
      <w:r w:rsidR="00CB7098" w:rsidRPr="00357EF9">
        <w:rPr>
          <w:rFonts w:ascii="Gadugi" w:hAnsi="Gadugi"/>
        </w:rPr>
        <w:t xml:space="preserve"> entre la société civile e</w:t>
      </w:r>
      <w:r w:rsidR="00A76CC9" w:rsidRPr="00357EF9">
        <w:rPr>
          <w:rFonts w:ascii="Gadugi" w:hAnsi="Gadugi"/>
        </w:rPr>
        <w:t>t l’Etat. Les défis rencontrés </w:t>
      </w:r>
      <w:r w:rsidR="00CB7098" w:rsidRPr="00357EF9">
        <w:rPr>
          <w:rFonts w:ascii="Gadugi" w:hAnsi="Gadugi"/>
        </w:rPr>
        <w:t xml:space="preserve"> à travers deux ateliers, des femmes qui ne con</w:t>
      </w:r>
      <w:r w:rsidR="003E26A4" w:rsidRPr="00357EF9">
        <w:rPr>
          <w:rFonts w:ascii="Gadugi" w:hAnsi="Gadugi"/>
        </w:rPr>
        <w:t>naissent pas leurs droits et qui</w:t>
      </w:r>
      <w:r w:rsidR="00CB7098" w:rsidRPr="00357EF9">
        <w:rPr>
          <w:rFonts w:ascii="Gadugi" w:hAnsi="Gadugi"/>
        </w:rPr>
        <w:t xml:space="preserve"> se trouve</w:t>
      </w:r>
      <w:r w:rsidR="009A2899" w:rsidRPr="00357EF9">
        <w:rPr>
          <w:rFonts w:ascii="Gadugi" w:hAnsi="Gadugi"/>
        </w:rPr>
        <w:t>nt</w:t>
      </w:r>
      <w:r w:rsidR="00CB7098" w:rsidRPr="00357EF9">
        <w:rPr>
          <w:rFonts w:ascii="Gadugi" w:hAnsi="Gadugi"/>
        </w:rPr>
        <w:t xml:space="preserve"> dans des situations de pénibilité importante. </w:t>
      </w:r>
    </w:p>
    <w:p w14:paraId="291CCBF1" w14:textId="19B90DD7" w:rsidR="003E26A4" w:rsidRPr="00357EF9" w:rsidRDefault="003E26A4" w:rsidP="003E26A4">
      <w:pPr>
        <w:rPr>
          <w:rFonts w:ascii="Gadugi" w:hAnsi="Gadugi"/>
          <w:b/>
          <w:i/>
          <w:sz w:val="2"/>
        </w:rPr>
      </w:pPr>
      <w:r w:rsidRPr="00357EF9">
        <w:rPr>
          <w:rFonts w:ascii="Gadugi" w:hAnsi="Gadugi"/>
          <w:b/>
          <w:i/>
        </w:rPr>
        <w:t xml:space="preserve">Présentation </w:t>
      </w:r>
      <w:r w:rsidR="00F57A92">
        <w:rPr>
          <w:rFonts w:ascii="Gadugi" w:hAnsi="Gadugi"/>
          <w:b/>
          <w:i/>
        </w:rPr>
        <w:t xml:space="preserve">par l’OTDDPH </w:t>
      </w:r>
      <w:r w:rsidRPr="00357EF9">
        <w:rPr>
          <w:rFonts w:ascii="Gadugi" w:hAnsi="Gadugi"/>
          <w:b/>
          <w:i/>
        </w:rPr>
        <w:t>de leur projet de plan de plaidoyer</w:t>
      </w:r>
      <w:r w:rsidR="00F57A92">
        <w:rPr>
          <w:rFonts w:ascii="Gadugi" w:hAnsi="Gadugi"/>
          <w:b/>
          <w:i/>
        </w:rPr>
        <w:t>,</w:t>
      </w:r>
      <w:r w:rsidRPr="00357EF9">
        <w:rPr>
          <w:rFonts w:ascii="Gadugi" w:hAnsi="Gadugi"/>
          <w:b/>
          <w:i/>
        </w:rPr>
        <w:t xml:space="preserve"> </w:t>
      </w:r>
      <w:r w:rsidR="005D1FE5">
        <w:rPr>
          <w:rFonts w:ascii="Gadugi" w:hAnsi="Gadugi"/>
          <w:b/>
          <w:i/>
        </w:rPr>
        <w:t>nommé</w:t>
      </w:r>
      <w:r w:rsidR="00F57A92">
        <w:rPr>
          <w:rFonts w:ascii="Gadugi" w:hAnsi="Gadugi"/>
          <w:b/>
          <w:i/>
        </w:rPr>
        <w:t> :</w:t>
      </w:r>
      <w:r w:rsidR="005F6C82">
        <w:rPr>
          <w:rFonts w:ascii="Gadugi" w:hAnsi="Gadugi"/>
          <w:b/>
          <w:i/>
        </w:rPr>
        <w:t xml:space="preserve"> A</w:t>
      </w:r>
      <w:r w:rsidRPr="00357EF9">
        <w:rPr>
          <w:rFonts w:ascii="Gadugi" w:hAnsi="Gadugi"/>
          <w:b/>
          <w:i/>
        </w:rPr>
        <w:t>rt</w:t>
      </w:r>
      <w:r w:rsidR="005F6C82">
        <w:rPr>
          <w:rFonts w:ascii="Gadugi" w:hAnsi="Gadugi"/>
          <w:b/>
          <w:i/>
        </w:rPr>
        <w:t>.</w:t>
      </w:r>
      <w:r w:rsidRPr="00357EF9">
        <w:rPr>
          <w:rFonts w:ascii="Gadugi" w:hAnsi="Gadugi"/>
          <w:b/>
          <w:i/>
        </w:rPr>
        <w:t xml:space="preserve"> 27 </w:t>
      </w:r>
      <w:r w:rsidRPr="00357EF9">
        <w:rPr>
          <w:rFonts w:ascii="Gadugi" w:hAnsi="Gadugi"/>
          <w:b/>
          <w:i/>
        </w:rPr>
        <w:br/>
      </w:r>
    </w:p>
    <w:p w14:paraId="50C89F63" w14:textId="77777777" w:rsidR="00A76CC9" w:rsidRPr="00357EF9" w:rsidRDefault="003E26A4" w:rsidP="00A76CC9">
      <w:pPr>
        <w:jc w:val="both"/>
        <w:rPr>
          <w:rFonts w:ascii="Gadugi" w:hAnsi="Gadugi"/>
        </w:rPr>
      </w:pPr>
      <w:r w:rsidRPr="00357EF9">
        <w:rPr>
          <w:rFonts w:ascii="Gadugi" w:hAnsi="Gadugi"/>
        </w:rPr>
        <w:t>Objectif</w:t>
      </w:r>
      <w:r w:rsidR="00A76CC9" w:rsidRPr="00357EF9">
        <w:rPr>
          <w:rFonts w:ascii="Gadugi" w:hAnsi="Gadugi"/>
        </w:rPr>
        <w:t>s</w:t>
      </w:r>
      <w:r w:rsidRPr="00357EF9">
        <w:rPr>
          <w:rFonts w:ascii="Gadugi" w:hAnsi="Gadugi"/>
        </w:rPr>
        <w:t> :</w:t>
      </w:r>
    </w:p>
    <w:p w14:paraId="3B9773B4" w14:textId="77777777" w:rsidR="00A76CC9" w:rsidRPr="00357EF9" w:rsidRDefault="00A76CC9" w:rsidP="00A76CC9">
      <w:pPr>
        <w:pStyle w:val="ListParagraph"/>
        <w:numPr>
          <w:ilvl w:val="0"/>
          <w:numId w:val="27"/>
        </w:numPr>
        <w:jc w:val="both"/>
        <w:rPr>
          <w:rFonts w:ascii="Gadugi" w:hAnsi="Gadugi"/>
        </w:rPr>
      </w:pPr>
      <w:r w:rsidRPr="00357EF9">
        <w:rPr>
          <w:rFonts w:ascii="Gadugi" w:hAnsi="Gadugi"/>
        </w:rPr>
        <w:t>P</w:t>
      </w:r>
      <w:r w:rsidR="003E26A4" w:rsidRPr="00357EF9">
        <w:rPr>
          <w:rFonts w:ascii="Gadugi" w:hAnsi="Gadugi"/>
        </w:rPr>
        <w:t>ermettre l’insertion et l’inclusion des personnes handicapées à l’emploi. Permettre un milieu du travail  ouvert et accessible aux personnes handicapé</w:t>
      </w:r>
      <w:r w:rsidR="009A2899" w:rsidRPr="00357EF9">
        <w:rPr>
          <w:rFonts w:ascii="Gadugi" w:hAnsi="Gadugi"/>
        </w:rPr>
        <w:t>e</w:t>
      </w:r>
      <w:r w:rsidR="003E26A4" w:rsidRPr="00357EF9">
        <w:rPr>
          <w:rFonts w:ascii="Gadugi" w:hAnsi="Gadugi"/>
        </w:rPr>
        <w:t xml:space="preserve">s. </w:t>
      </w:r>
    </w:p>
    <w:p w14:paraId="487EBD4E" w14:textId="20BA6E1E" w:rsidR="00261C7C" w:rsidRPr="005F1358" w:rsidRDefault="003E26A4" w:rsidP="00261C7C">
      <w:pPr>
        <w:pStyle w:val="ListParagraph"/>
        <w:numPr>
          <w:ilvl w:val="0"/>
          <w:numId w:val="27"/>
        </w:numPr>
        <w:jc w:val="both"/>
        <w:rPr>
          <w:rFonts w:ascii="Gadugi" w:hAnsi="Gadugi"/>
        </w:rPr>
      </w:pPr>
      <w:r w:rsidRPr="00357EF9">
        <w:rPr>
          <w:rFonts w:ascii="Gadugi" w:hAnsi="Gadugi"/>
        </w:rPr>
        <w:t>Améliorer la situation de</w:t>
      </w:r>
      <w:r w:rsidR="005F6C82">
        <w:rPr>
          <w:rFonts w:ascii="Gadugi" w:hAnsi="Gadugi"/>
        </w:rPr>
        <w:t>s</w:t>
      </w:r>
      <w:r w:rsidRPr="00357EF9">
        <w:rPr>
          <w:rFonts w:ascii="Gadugi" w:hAnsi="Gadugi"/>
        </w:rPr>
        <w:t xml:space="preserve"> personnes handicapées à travers un plaidoyer politique sur les questions de l’emploi des personnes handicapé</w:t>
      </w:r>
      <w:r w:rsidR="009A2899" w:rsidRPr="00357EF9">
        <w:rPr>
          <w:rFonts w:ascii="Gadugi" w:hAnsi="Gadugi"/>
        </w:rPr>
        <w:t>es</w:t>
      </w:r>
      <w:r w:rsidRPr="00357EF9">
        <w:rPr>
          <w:rFonts w:ascii="Gadugi" w:hAnsi="Gadugi"/>
        </w:rPr>
        <w:t>. Objectif in fine</w:t>
      </w:r>
      <w:r w:rsidR="005F6C82">
        <w:rPr>
          <w:rFonts w:ascii="Gadugi" w:hAnsi="Gadugi"/>
        </w:rPr>
        <w:t> :</w:t>
      </w:r>
      <w:r w:rsidRPr="00357EF9">
        <w:rPr>
          <w:rFonts w:ascii="Gadugi" w:hAnsi="Gadugi"/>
        </w:rPr>
        <w:t xml:space="preserve"> une loi qui permet d’avoir un cadre institutionnel.  </w:t>
      </w:r>
    </w:p>
    <w:p w14:paraId="41312C0F" w14:textId="77777777" w:rsidR="00261C7C" w:rsidRPr="00357EF9" w:rsidRDefault="00261C7C" w:rsidP="00261C7C">
      <w:pPr>
        <w:jc w:val="both"/>
        <w:rPr>
          <w:rFonts w:ascii="Gadugi" w:hAnsi="Gadugi"/>
        </w:rPr>
      </w:pPr>
    </w:p>
    <w:p w14:paraId="1674034F" w14:textId="357E688B" w:rsidR="003E26A4" w:rsidRPr="00357EF9" w:rsidRDefault="00CB7098" w:rsidP="00A76CC9">
      <w:pPr>
        <w:jc w:val="both"/>
        <w:rPr>
          <w:rFonts w:ascii="Gadugi" w:hAnsi="Gadugi"/>
          <w:u w:val="single"/>
        </w:rPr>
      </w:pPr>
      <w:r w:rsidRPr="00357EF9">
        <w:rPr>
          <w:rFonts w:ascii="Gadugi" w:hAnsi="Gadugi"/>
          <w:u w:val="single"/>
        </w:rPr>
        <w:t>Question</w:t>
      </w:r>
      <w:r w:rsidR="009A15BE" w:rsidRPr="00357EF9">
        <w:rPr>
          <w:rFonts w:ascii="Gadugi" w:hAnsi="Gadugi"/>
          <w:u w:val="single"/>
        </w:rPr>
        <w:t>s</w:t>
      </w:r>
      <w:r w:rsidR="00A76CC9" w:rsidRPr="00357EF9">
        <w:rPr>
          <w:rFonts w:ascii="Gadugi" w:hAnsi="Gadugi"/>
          <w:u w:val="single"/>
        </w:rPr>
        <w:t> </w:t>
      </w:r>
      <w:r w:rsidR="00DB4D4D" w:rsidRPr="00357EF9">
        <w:rPr>
          <w:rFonts w:ascii="Gadugi" w:hAnsi="Gadugi"/>
          <w:u w:val="single"/>
        </w:rPr>
        <w:t>:</w:t>
      </w:r>
      <w:r w:rsidR="00DB4D4D" w:rsidRPr="00357EF9">
        <w:rPr>
          <w:rFonts w:ascii="Gadugi" w:hAnsi="Gadugi"/>
        </w:rPr>
        <w:t xml:space="preserve"> </w:t>
      </w:r>
      <w:r w:rsidR="00DB4D4D" w:rsidRPr="005F6C82">
        <w:rPr>
          <w:rFonts w:ascii="Gadugi" w:hAnsi="Gadugi"/>
          <w:i/>
        </w:rPr>
        <w:t>Comment</w:t>
      </w:r>
      <w:r w:rsidR="009A15BE" w:rsidRPr="005F6C82">
        <w:rPr>
          <w:rFonts w:ascii="Gadugi" w:hAnsi="Gadugi"/>
          <w:i/>
        </w:rPr>
        <w:t xml:space="preserve"> </w:t>
      </w:r>
      <w:r w:rsidRPr="005F6C82">
        <w:rPr>
          <w:rFonts w:ascii="Gadugi" w:hAnsi="Gadugi"/>
          <w:i/>
        </w:rPr>
        <w:t>v</w:t>
      </w:r>
      <w:r w:rsidR="009A2899" w:rsidRPr="005F6C82">
        <w:rPr>
          <w:rFonts w:ascii="Gadugi" w:hAnsi="Gadugi"/>
          <w:i/>
        </w:rPr>
        <w:t>isualisez-vous</w:t>
      </w:r>
      <w:r w:rsidR="00625645" w:rsidRPr="005F6C82">
        <w:rPr>
          <w:rFonts w:ascii="Gadugi" w:hAnsi="Gadugi"/>
          <w:i/>
        </w:rPr>
        <w:t xml:space="preserve"> les résultats finaux ?</w:t>
      </w:r>
    </w:p>
    <w:p w14:paraId="7BAFA897" w14:textId="77777777" w:rsidR="003E26A4" w:rsidRPr="00357EF9" w:rsidRDefault="00625645" w:rsidP="003E26A4">
      <w:pPr>
        <w:jc w:val="both"/>
        <w:rPr>
          <w:rFonts w:ascii="Gadugi" w:hAnsi="Gadugi"/>
        </w:rPr>
      </w:pPr>
      <w:r w:rsidRPr="00357EF9">
        <w:rPr>
          <w:rFonts w:ascii="Gadugi" w:hAnsi="Gadugi"/>
        </w:rPr>
        <w:t>Réponse : Lorsque nous aboutirons à une véritable organisation tunisienne des droits des personnes handicapés</w:t>
      </w:r>
      <w:r w:rsidR="003E26A4" w:rsidRPr="00357EF9">
        <w:rPr>
          <w:rFonts w:ascii="Gadugi" w:hAnsi="Gadugi"/>
        </w:rPr>
        <w:t>.</w:t>
      </w:r>
    </w:p>
    <w:p w14:paraId="1CE3A038" w14:textId="5CA36EE4" w:rsidR="005C1A49" w:rsidRPr="005F6C82" w:rsidRDefault="00BE5EE7" w:rsidP="003E26A4">
      <w:pPr>
        <w:pStyle w:val="ListParagraph"/>
        <w:numPr>
          <w:ilvl w:val="0"/>
          <w:numId w:val="21"/>
        </w:numPr>
        <w:jc w:val="both"/>
        <w:rPr>
          <w:rFonts w:ascii="Gadugi" w:hAnsi="Gadugi"/>
          <w:i/>
        </w:rPr>
      </w:pPr>
      <w:r w:rsidRPr="005F6C82">
        <w:rPr>
          <w:rFonts w:ascii="Gadugi" w:hAnsi="Gadugi"/>
          <w:i/>
        </w:rPr>
        <w:lastRenderedPageBreak/>
        <w:t> </w:t>
      </w:r>
      <w:r w:rsidR="00A76CC9" w:rsidRPr="005F6C82">
        <w:rPr>
          <w:rFonts w:ascii="Gadugi" w:hAnsi="Gadugi"/>
          <w:i/>
        </w:rPr>
        <w:t xml:space="preserve">Comment </w:t>
      </w:r>
      <w:r w:rsidR="00CB7098" w:rsidRPr="005F6C82">
        <w:rPr>
          <w:rFonts w:ascii="Gadugi" w:hAnsi="Gadugi"/>
          <w:i/>
        </w:rPr>
        <w:t xml:space="preserve"> intégrer les femmes a</w:t>
      </w:r>
      <w:r w:rsidR="00625645" w:rsidRPr="005F6C82">
        <w:rPr>
          <w:rFonts w:ascii="Gadugi" w:hAnsi="Gadugi"/>
          <w:i/>
        </w:rPr>
        <w:t>yant un handicap à vos actions ? Réponses : S</w:t>
      </w:r>
      <w:r w:rsidR="00E43F39" w:rsidRPr="005F6C82">
        <w:rPr>
          <w:rFonts w:ascii="Gadugi" w:hAnsi="Gadugi"/>
          <w:i/>
        </w:rPr>
        <w:t>ensibilisation dans les villes</w:t>
      </w:r>
      <w:r w:rsidRPr="005F6C82">
        <w:rPr>
          <w:rFonts w:ascii="Gadugi" w:hAnsi="Gadugi"/>
          <w:i/>
        </w:rPr>
        <w:t> »</w:t>
      </w:r>
      <w:r w:rsidR="00E43F39" w:rsidRPr="005F6C82">
        <w:rPr>
          <w:rFonts w:ascii="Gadugi" w:hAnsi="Gadugi"/>
          <w:i/>
        </w:rPr>
        <w:t>.</w:t>
      </w:r>
      <w:r w:rsidRPr="005F6C82">
        <w:rPr>
          <w:rFonts w:ascii="Gadugi" w:hAnsi="Gadugi"/>
          <w:i/>
        </w:rPr>
        <w:t> </w:t>
      </w:r>
    </w:p>
    <w:p w14:paraId="63864574" w14:textId="3075872C" w:rsidR="003E26A4" w:rsidRPr="00357EF9" w:rsidRDefault="00BE5EE7" w:rsidP="003E26A4">
      <w:pPr>
        <w:pStyle w:val="ListParagraph"/>
        <w:numPr>
          <w:ilvl w:val="0"/>
          <w:numId w:val="21"/>
        </w:numPr>
        <w:jc w:val="both"/>
        <w:rPr>
          <w:rFonts w:ascii="Gadugi" w:hAnsi="Gadugi"/>
        </w:rPr>
      </w:pPr>
      <w:r w:rsidRPr="005F6C82">
        <w:rPr>
          <w:rFonts w:ascii="Gadugi" w:hAnsi="Gadugi"/>
          <w:i/>
        </w:rPr>
        <w:t> </w:t>
      </w:r>
      <w:r w:rsidR="009A15BE" w:rsidRPr="005F6C82">
        <w:rPr>
          <w:rFonts w:ascii="Gadugi" w:hAnsi="Gadugi"/>
          <w:i/>
        </w:rPr>
        <w:t>Les 2% de quota</w:t>
      </w:r>
      <w:r w:rsidR="003E26A4" w:rsidRPr="005F6C82">
        <w:rPr>
          <w:rFonts w:ascii="Gadugi" w:hAnsi="Gadugi"/>
          <w:i/>
        </w:rPr>
        <w:t xml:space="preserve"> imposé par l’Etat sont imposé</w:t>
      </w:r>
      <w:r w:rsidR="009A15BE" w:rsidRPr="005F6C82">
        <w:rPr>
          <w:rFonts w:ascii="Gadugi" w:hAnsi="Gadugi"/>
          <w:i/>
        </w:rPr>
        <w:t>s</w:t>
      </w:r>
      <w:r w:rsidR="003E26A4" w:rsidRPr="005F6C82">
        <w:rPr>
          <w:rFonts w:ascii="Gadugi" w:hAnsi="Gadugi"/>
          <w:i/>
        </w:rPr>
        <w:t xml:space="preserve"> au secteur public et privé ?</w:t>
      </w:r>
      <w:r w:rsidRPr="005F6C82">
        <w:rPr>
          <w:rFonts w:ascii="Gadugi" w:hAnsi="Gadugi"/>
          <w:i/>
        </w:rPr>
        <w:t> </w:t>
      </w:r>
    </w:p>
    <w:p w14:paraId="31236D6D" w14:textId="3780A0BE" w:rsidR="003E26A4" w:rsidRPr="00357EF9" w:rsidRDefault="003E26A4" w:rsidP="003E26A4">
      <w:pPr>
        <w:jc w:val="both"/>
        <w:rPr>
          <w:rFonts w:ascii="Gadugi" w:hAnsi="Gadugi"/>
        </w:rPr>
      </w:pPr>
      <w:r w:rsidRPr="00357EF9">
        <w:rPr>
          <w:rFonts w:ascii="Gadugi" w:hAnsi="Gadugi"/>
        </w:rPr>
        <w:t>La loi prévoit pour chaque organisation publique ou privé</w:t>
      </w:r>
      <w:r w:rsidR="009A15BE" w:rsidRPr="00357EF9">
        <w:rPr>
          <w:rFonts w:ascii="Gadugi" w:hAnsi="Gadugi"/>
        </w:rPr>
        <w:t>e</w:t>
      </w:r>
      <w:r w:rsidRPr="00357EF9">
        <w:rPr>
          <w:rFonts w:ascii="Gadugi" w:hAnsi="Gadugi"/>
        </w:rPr>
        <w:t xml:space="preserve"> un  quota de 2%, qui n’est cependant pas pris en compte par les employeurs des différents secteurs. </w:t>
      </w:r>
    </w:p>
    <w:p w14:paraId="3729B2DC" w14:textId="77777777" w:rsidR="003E26A4" w:rsidRPr="005F6C82" w:rsidRDefault="003E26A4" w:rsidP="003E26A4">
      <w:pPr>
        <w:pStyle w:val="ListParagraph"/>
        <w:numPr>
          <w:ilvl w:val="0"/>
          <w:numId w:val="21"/>
        </w:numPr>
        <w:jc w:val="both"/>
        <w:rPr>
          <w:rFonts w:ascii="Gadugi" w:hAnsi="Gadugi"/>
          <w:i/>
        </w:rPr>
      </w:pPr>
      <w:r w:rsidRPr="005F6C82">
        <w:rPr>
          <w:rFonts w:ascii="Gadugi" w:hAnsi="Gadugi"/>
          <w:i/>
        </w:rPr>
        <w:t>Comment la loi reconna</w:t>
      </w:r>
      <w:r w:rsidR="009A15BE" w:rsidRPr="005F6C82">
        <w:rPr>
          <w:rFonts w:ascii="Gadugi" w:hAnsi="Gadugi"/>
          <w:i/>
        </w:rPr>
        <w:t>î</w:t>
      </w:r>
      <w:r w:rsidRPr="005F6C82">
        <w:rPr>
          <w:rFonts w:ascii="Gadugi" w:hAnsi="Gadugi"/>
          <w:i/>
        </w:rPr>
        <w:t xml:space="preserve">t les personnes handicapées ou en situation d’handicap? </w:t>
      </w:r>
    </w:p>
    <w:p w14:paraId="55BF679B" w14:textId="77777777" w:rsidR="003E26A4" w:rsidRPr="00357EF9" w:rsidRDefault="003E26A4" w:rsidP="003E26A4">
      <w:pPr>
        <w:jc w:val="both"/>
        <w:rPr>
          <w:rFonts w:ascii="Gadugi" w:hAnsi="Gadugi"/>
        </w:rPr>
      </w:pPr>
      <w:r w:rsidRPr="00357EF9">
        <w:rPr>
          <w:rFonts w:ascii="Gadugi" w:hAnsi="Gadugi"/>
        </w:rPr>
        <w:t xml:space="preserve">En Tunisie, une personne handicapée est reconnue seulement à travers la délivrance d’une carte d’handicap.  </w:t>
      </w:r>
    </w:p>
    <w:p w14:paraId="2AF67C4D" w14:textId="30A86F37" w:rsidR="002861B0" w:rsidRPr="005F6C82" w:rsidRDefault="003E26A4" w:rsidP="003E600A">
      <w:pPr>
        <w:pStyle w:val="ListParagraph"/>
        <w:numPr>
          <w:ilvl w:val="0"/>
          <w:numId w:val="21"/>
        </w:numPr>
        <w:jc w:val="both"/>
        <w:rPr>
          <w:rFonts w:ascii="Gadugi" w:hAnsi="Gadugi"/>
          <w:i/>
        </w:rPr>
      </w:pPr>
      <w:r w:rsidRPr="005F6C82">
        <w:rPr>
          <w:rFonts w:ascii="Gadugi" w:hAnsi="Gadugi"/>
          <w:i/>
        </w:rPr>
        <w:t>Dans le cadre de votre travail de plaidoyer l’O</w:t>
      </w:r>
      <w:r w:rsidR="005F6C82" w:rsidRPr="005F6C82">
        <w:rPr>
          <w:rFonts w:ascii="Gadugi" w:hAnsi="Gadugi"/>
          <w:i/>
        </w:rPr>
        <w:t>TDDP</w:t>
      </w:r>
      <w:r w:rsidRPr="005F6C82">
        <w:rPr>
          <w:rFonts w:ascii="Gadugi" w:hAnsi="Gadugi"/>
          <w:i/>
        </w:rPr>
        <w:t xml:space="preserve">H  a-t-elle prévu d’impliquer le syndicat du patronat ? </w:t>
      </w:r>
    </w:p>
    <w:p w14:paraId="4D0B6B64" w14:textId="77777777" w:rsidR="003E600A" w:rsidRPr="00357EF9" w:rsidRDefault="00E87376" w:rsidP="002861B0">
      <w:pPr>
        <w:ind w:left="360"/>
        <w:jc w:val="both"/>
        <w:rPr>
          <w:rFonts w:ascii="Gadugi" w:hAnsi="Gadugi"/>
        </w:rPr>
      </w:pPr>
      <w:r w:rsidRPr="00357EF9">
        <w:rPr>
          <w:rFonts w:ascii="Gadugi" w:hAnsi="Gadugi"/>
          <w:u w:val="single"/>
        </w:rPr>
        <w:t>Remarques et réflexion collectives :</w:t>
      </w:r>
      <w:r w:rsidR="003E600A" w:rsidRPr="00357EF9">
        <w:rPr>
          <w:rFonts w:ascii="Gadugi" w:hAnsi="Gadugi"/>
          <w:u w:val="single"/>
        </w:rPr>
        <w:t xml:space="preserve"> </w:t>
      </w:r>
    </w:p>
    <w:p w14:paraId="4A23B7DD" w14:textId="77777777" w:rsidR="00E43F39" w:rsidRPr="00357EF9" w:rsidRDefault="00E87376" w:rsidP="00E87376">
      <w:pPr>
        <w:pStyle w:val="ListParagraph"/>
        <w:numPr>
          <w:ilvl w:val="0"/>
          <w:numId w:val="17"/>
        </w:numPr>
        <w:jc w:val="both"/>
        <w:rPr>
          <w:rFonts w:ascii="Gadugi" w:hAnsi="Gadugi"/>
        </w:rPr>
      </w:pPr>
      <w:r w:rsidRPr="00357EF9">
        <w:rPr>
          <w:rFonts w:ascii="Gadugi" w:hAnsi="Gadugi"/>
        </w:rPr>
        <w:t>E</w:t>
      </w:r>
      <w:r w:rsidR="005C1A49" w:rsidRPr="00357EF9">
        <w:rPr>
          <w:rFonts w:ascii="Gadugi" w:hAnsi="Gadugi"/>
        </w:rPr>
        <w:t>laborer le projet : favoriser le dialogue, intensifier la sensibilisation, viser les 24 régions tunisiennes, ouvrir les tables rondes à l’ensemble des acteurs</w:t>
      </w:r>
      <w:r w:rsidR="003E600A" w:rsidRPr="00357EF9">
        <w:rPr>
          <w:rFonts w:ascii="Gadugi" w:hAnsi="Gadugi"/>
        </w:rPr>
        <w:t> </w:t>
      </w:r>
    </w:p>
    <w:p w14:paraId="57517FA3" w14:textId="77777777" w:rsidR="00E87376" w:rsidRPr="00357EF9" w:rsidRDefault="00E87376" w:rsidP="00E87376">
      <w:pPr>
        <w:pStyle w:val="ListParagraph"/>
        <w:numPr>
          <w:ilvl w:val="0"/>
          <w:numId w:val="17"/>
        </w:numPr>
        <w:jc w:val="both"/>
        <w:rPr>
          <w:rFonts w:ascii="Gadugi" w:hAnsi="Gadugi"/>
        </w:rPr>
      </w:pPr>
      <w:r w:rsidRPr="00357EF9">
        <w:rPr>
          <w:rFonts w:ascii="Gadugi" w:hAnsi="Gadugi"/>
        </w:rPr>
        <w:t xml:space="preserve">Penser à </w:t>
      </w:r>
      <w:r w:rsidR="005C1A49" w:rsidRPr="00357EF9">
        <w:rPr>
          <w:rFonts w:ascii="Gadugi" w:hAnsi="Gadugi"/>
        </w:rPr>
        <w:t xml:space="preserve"> l’adaptation des mécanismes de mise à disposition </w:t>
      </w:r>
      <w:r w:rsidR="000C4992" w:rsidRPr="00357EF9">
        <w:rPr>
          <w:rFonts w:ascii="Gadugi" w:hAnsi="Gadugi"/>
        </w:rPr>
        <w:t>des pe</w:t>
      </w:r>
      <w:r w:rsidRPr="00357EF9">
        <w:rPr>
          <w:rFonts w:ascii="Gadugi" w:hAnsi="Gadugi"/>
        </w:rPr>
        <w:t>rsonnes handicapé</w:t>
      </w:r>
      <w:r w:rsidR="009A15BE" w:rsidRPr="00357EF9">
        <w:rPr>
          <w:rFonts w:ascii="Gadugi" w:hAnsi="Gadugi"/>
        </w:rPr>
        <w:t>e</w:t>
      </w:r>
      <w:r w:rsidRPr="00357EF9">
        <w:rPr>
          <w:rFonts w:ascii="Gadugi" w:hAnsi="Gadugi"/>
        </w:rPr>
        <w:t>s ?</w:t>
      </w:r>
    </w:p>
    <w:p w14:paraId="6C9A6EB2" w14:textId="77777777" w:rsidR="000C4992" w:rsidRPr="00357EF9" w:rsidRDefault="009A15BE" w:rsidP="00E87376">
      <w:pPr>
        <w:jc w:val="both"/>
        <w:rPr>
          <w:rFonts w:ascii="Gadugi" w:hAnsi="Gadugi"/>
        </w:rPr>
      </w:pPr>
      <w:r w:rsidRPr="00357EF9">
        <w:rPr>
          <w:rFonts w:ascii="Gadugi" w:hAnsi="Gadugi"/>
        </w:rPr>
        <w:t>Le d</w:t>
      </w:r>
      <w:r w:rsidR="000C4992" w:rsidRPr="00357EF9">
        <w:rPr>
          <w:rFonts w:ascii="Gadugi" w:hAnsi="Gadugi"/>
        </w:rPr>
        <w:t>isposit</w:t>
      </w:r>
      <w:r w:rsidR="00A76CC9" w:rsidRPr="00357EF9">
        <w:rPr>
          <w:rFonts w:ascii="Gadugi" w:hAnsi="Gadugi"/>
        </w:rPr>
        <w:t>if étatique prévoit un  concours</w:t>
      </w:r>
      <w:r w:rsidR="000C4992" w:rsidRPr="00357EF9">
        <w:rPr>
          <w:rFonts w:ascii="Gadugi" w:hAnsi="Gadugi"/>
        </w:rPr>
        <w:t xml:space="preserve"> pour placer les personnes handicapé</w:t>
      </w:r>
      <w:r w:rsidRPr="00357EF9">
        <w:rPr>
          <w:rFonts w:ascii="Gadugi" w:hAnsi="Gadugi"/>
        </w:rPr>
        <w:t>e</w:t>
      </w:r>
      <w:r w:rsidR="000C4992" w:rsidRPr="00357EF9">
        <w:rPr>
          <w:rFonts w:ascii="Gadugi" w:hAnsi="Gadugi"/>
        </w:rPr>
        <w:t xml:space="preserve">s, des postes qui ne correspondent pas aux compétences. Un dispositif qui vise à </w:t>
      </w:r>
      <w:r w:rsidR="00837B1D" w:rsidRPr="00357EF9">
        <w:rPr>
          <w:rFonts w:ascii="Gadugi" w:hAnsi="Gadugi"/>
        </w:rPr>
        <w:t>sensibiliser</w:t>
      </w:r>
      <w:r w:rsidR="000C4992" w:rsidRPr="00357EF9">
        <w:rPr>
          <w:rFonts w:ascii="Gadugi" w:hAnsi="Gadugi"/>
        </w:rPr>
        <w:t xml:space="preserve"> sur les compétences de personnes handicapées. </w:t>
      </w:r>
    </w:p>
    <w:p w14:paraId="7B95A4BC" w14:textId="77777777" w:rsidR="00224224" w:rsidRPr="00357EF9" w:rsidRDefault="000C4992" w:rsidP="00224224">
      <w:pPr>
        <w:jc w:val="both"/>
        <w:rPr>
          <w:rFonts w:ascii="Gadugi" w:hAnsi="Gadugi"/>
        </w:rPr>
      </w:pPr>
      <w:r w:rsidRPr="00357EF9">
        <w:rPr>
          <w:rFonts w:ascii="Gadugi" w:hAnsi="Gadugi"/>
        </w:rPr>
        <w:t>Remarques et partage d’expérience : mise en place de structure</w:t>
      </w:r>
      <w:r w:rsidR="009A15BE" w:rsidRPr="00357EF9">
        <w:rPr>
          <w:rFonts w:ascii="Gadugi" w:hAnsi="Gadugi"/>
        </w:rPr>
        <w:t>s</w:t>
      </w:r>
      <w:r w:rsidRPr="00357EF9">
        <w:rPr>
          <w:rFonts w:ascii="Gadugi" w:hAnsi="Gadugi"/>
        </w:rPr>
        <w:t xml:space="preserve"> passerelle</w:t>
      </w:r>
      <w:r w:rsidR="009A15BE" w:rsidRPr="00357EF9">
        <w:rPr>
          <w:rFonts w:ascii="Gadugi" w:hAnsi="Gadugi"/>
        </w:rPr>
        <w:t>s</w:t>
      </w:r>
      <w:r w:rsidRPr="00357EF9">
        <w:rPr>
          <w:rFonts w:ascii="Gadugi" w:hAnsi="Gadugi"/>
        </w:rPr>
        <w:t xml:space="preserve"> pour sensibiliser sur les compétences, afin de voir les personnes en situation d’handicap autrement que par leur handicap.</w:t>
      </w:r>
    </w:p>
    <w:p w14:paraId="36DDCD17" w14:textId="6189B5C5" w:rsidR="003D0B46" w:rsidRPr="005F6C82" w:rsidRDefault="00D54498" w:rsidP="005E436B">
      <w:pPr>
        <w:jc w:val="both"/>
        <w:rPr>
          <w:rFonts w:ascii="Gadugi" w:hAnsi="Gadugi"/>
          <w:b/>
          <w:i/>
        </w:rPr>
      </w:pPr>
      <w:r w:rsidRPr="005F6C82">
        <w:rPr>
          <w:rFonts w:ascii="Gadugi" w:hAnsi="Gadugi"/>
          <w:b/>
          <w:i/>
        </w:rPr>
        <w:t xml:space="preserve">Présentation du projet Association </w:t>
      </w:r>
      <w:r w:rsidR="005F6C82" w:rsidRPr="005F6C82">
        <w:rPr>
          <w:rFonts w:ascii="Gadugi" w:hAnsi="Gadugi"/>
          <w:b/>
          <w:i/>
        </w:rPr>
        <w:t xml:space="preserve">tunisienne </w:t>
      </w:r>
      <w:r w:rsidRPr="005F6C82">
        <w:rPr>
          <w:rFonts w:ascii="Gadugi" w:hAnsi="Gadugi"/>
          <w:b/>
          <w:i/>
        </w:rPr>
        <w:t>des demandeurs d’emploi à Kasserine </w:t>
      </w:r>
    </w:p>
    <w:p w14:paraId="7611AA84" w14:textId="77777777" w:rsidR="003D0B46" w:rsidRPr="00357EF9" w:rsidRDefault="003D0B46" w:rsidP="005E436B">
      <w:pPr>
        <w:jc w:val="both"/>
        <w:rPr>
          <w:rFonts w:ascii="Gadugi" w:hAnsi="Gadugi"/>
          <w:b/>
        </w:rPr>
      </w:pPr>
      <w:r w:rsidRPr="00357EF9">
        <w:rPr>
          <w:rFonts w:ascii="Gadugi" w:hAnsi="Gadugi"/>
          <w:u w:val="single"/>
        </w:rPr>
        <w:t>Objectif :</w:t>
      </w:r>
      <w:r w:rsidRPr="00357EF9">
        <w:rPr>
          <w:rFonts w:ascii="Gadugi" w:hAnsi="Gadugi"/>
          <w:b/>
        </w:rPr>
        <w:t xml:space="preserve"> </w:t>
      </w:r>
      <w:r w:rsidRPr="00357EF9">
        <w:rPr>
          <w:rFonts w:ascii="Gadugi" w:hAnsi="Gadugi"/>
        </w:rPr>
        <w:t>Promouvoir l’insertion socio-économique des habitants des zones rurales dans la région de Kasserine et Sidi Bouzid</w:t>
      </w:r>
      <w:r w:rsidRPr="00357EF9">
        <w:rPr>
          <w:rFonts w:ascii="Gadugi" w:hAnsi="Gadugi"/>
          <w:b/>
        </w:rPr>
        <w:t xml:space="preserve">. </w:t>
      </w:r>
    </w:p>
    <w:p w14:paraId="1EC78EE1" w14:textId="77777777" w:rsidR="00A76CC9" w:rsidRPr="00357EF9" w:rsidRDefault="003D0B46" w:rsidP="005E436B">
      <w:pPr>
        <w:jc w:val="both"/>
        <w:rPr>
          <w:rFonts w:ascii="Gadugi" w:hAnsi="Gadugi"/>
          <w:b/>
        </w:rPr>
      </w:pPr>
      <w:r w:rsidRPr="00357EF9">
        <w:rPr>
          <w:rFonts w:ascii="Gadugi" w:hAnsi="Gadugi"/>
        </w:rPr>
        <w:t>Activités :</w:t>
      </w:r>
      <w:r w:rsidRPr="00357EF9">
        <w:rPr>
          <w:rFonts w:ascii="Gadugi" w:hAnsi="Gadugi"/>
          <w:b/>
        </w:rPr>
        <w:t xml:space="preserve"> </w:t>
      </w:r>
    </w:p>
    <w:p w14:paraId="68C10A34" w14:textId="77777777" w:rsidR="00A76CC9" w:rsidRPr="00357EF9" w:rsidRDefault="003D0B46" w:rsidP="00A76CC9">
      <w:pPr>
        <w:pStyle w:val="ListParagraph"/>
        <w:numPr>
          <w:ilvl w:val="0"/>
          <w:numId w:val="28"/>
        </w:numPr>
        <w:jc w:val="both"/>
        <w:rPr>
          <w:rFonts w:ascii="Gadugi" w:hAnsi="Gadugi"/>
        </w:rPr>
      </w:pPr>
      <w:r w:rsidRPr="00357EF9">
        <w:rPr>
          <w:rFonts w:ascii="Gadugi" w:hAnsi="Gadugi"/>
        </w:rPr>
        <w:t xml:space="preserve">Organisation d’un atelier de </w:t>
      </w:r>
      <w:r w:rsidR="002861B0" w:rsidRPr="00357EF9">
        <w:rPr>
          <w:rFonts w:ascii="Gadugi" w:hAnsi="Gadugi"/>
        </w:rPr>
        <w:t>concertation,</w:t>
      </w:r>
      <w:r w:rsidRPr="00357EF9">
        <w:rPr>
          <w:rFonts w:ascii="Gadugi" w:hAnsi="Gadugi"/>
        </w:rPr>
        <w:t xml:space="preserve"> </w:t>
      </w:r>
      <w:r w:rsidR="002861B0" w:rsidRPr="00357EF9">
        <w:rPr>
          <w:rFonts w:ascii="Gadugi" w:hAnsi="Gadugi"/>
        </w:rPr>
        <w:t>recommandations</w:t>
      </w:r>
      <w:r w:rsidRPr="00357EF9">
        <w:rPr>
          <w:rFonts w:ascii="Gadugi" w:hAnsi="Gadugi"/>
        </w:rPr>
        <w:t xml:space="preserve"> et d’information pour identifier les différents besoins de la femme rurale  et les spécificités de la région dans l’é</w:t>
      </w:r>
      <w:r w:rsidR="002861B0" w:rsidRPr="00357EF9">
        <w:rPr>
          <w:rFonts w:ascii="Gadugi" w:hAnsi="Gadugi"/>
        </w:rPr>
        <w:t>le</w:t>
      </w:r>
      <w:r w:rsidRPr="00357EF9">
        <w:rPr>
          <w:rFonts w:ascii="Gadugi" w:hAnsi="Gadugi"/>
        </w:rPr>
        <w:t>vage de poulets.</w:t>
      </w:r>
    </w:p>
    <w:p w14:paraId="50B15D22" w14:textId="77777777" w:rsidR="003D0B46" w:rsidRPr="00357EF9" w:rsidRDefault="003D0B46" w:rsidP="00A76CC9">
      <w:pPr>
        <w:pStyle w:val="ListParagraph"/>
        <w:numPr>
          <w:ilvl w:val="0"/>
          <w:numId w:val="28"/>
        </w:numPr>
        <w:jc w:val="both"/>
        <w:rPr>
          <w:rFonts w:ascii="Gadugi" w:hAnsi="Gadugi"/>
        </w:rPr>
      </w:pPr>
      <w:r w:rsidRPr="00357EF9">
        <w:rPr>
          <w:rFonts w:ascii="Gadugi" w:hAnsi="Gadugi"/>
        </w:rPr>
        <w:t xml:space="preserve"> </w:t>
      </w:r>
      <w:r w:rsidR="002861B0" w:rsidRPr="00357EF9">
        <w:rPr>
          <w:rFonts w:ascii="Gadugi" w:hAnsi="Gadugi"/>
        </w:rPr>
        <w:t xml:space="preserve">Formation des femmes rurales aux techniques d’élevage, formation à la gestion administrative financement d’activités génératrices de revenus. </w:t>
      </w:r>
    </w:p>
    <w:p w14:paraId="3F4EBEF0" w14:textId="77777777" w:rsidR="00345067" w:rsidRPr="005F6C82" w:rsidRDefault="00345067" w:rsidP="005E436B">
      <w:pPr>
        <w:jc w:val="both"/>
        <w:rPr>
          <w:rFonts w:ascii="Gadugi" w:hAnsi="Gadugi"/>
          <w:b/>
          <w:i/>
        </w:rPr>
      </w:pPr>
      <w:r w:rsidRPr="005F6C82">
        <w:rPr>
          <w:rFonts w:ascii="Gadugi" w:hAnsi="Gadugi"/>
          <w:b/>
          <w:i/>
        </w:rPr>
        <w:t>P</w:t>
      </w:r>
      <w:r w:rsidR="005E436B" w:rsidRPr="005F6C82">
        <w:rPr>
          <w:rFonts w:ascii="Gadugi" w:hAnsi="Gadugi"/>
          <w:b/>
          <w:i/>
        </w:rPr>
        <w:t>résentation du projet de l’AFTI :</w:t>
      </w:r>
    </w:p>
    <w:p w14:paraId="4AFFD202" w14:textId="7B0F26B2" w:rsidR="00345067" w:rsidRPr="00357EF9" w:rsidRDefault="00345067" w:rsidP="005E436B">
      <w:pPr>
        <w:jc w:val="both"/>
        <w:rPr>
          <w:rFonts w:ascii="Gadugi" w:hAnsi="Gadugi"/>
        </w:rPr>
      </w:pPr>
      <w:r w:rsidRPr="00357EF9">
        <w:rPr>
          <w:rFonts w:ascii="Gadugi" w:hAnsi="Gadugi"/>
        </w:rPr>
        <w:t xml:space="preserve">Un volet plaidoyer, </w:t>
      </w:r>
      <w:r w:rsidR="005F6C82">
        <w:rPr>
          <w:rFonts w:ascii="Gadugi" w:hAnsi="Gadugi"/>
        </w:rPr>
        <w:t xml:space="preserve">un </w:t>
      </w:r>
      <w:r w:rsidRPr="00357EF9">
        <w:rPr>
          <w:rFonts w:ascii="Gadugi" w:hAnsi="Gadugi"/>
        </w:rPr>
        <w:t>volet formation accompagnement des femmes porteuse</w:t>
      </w:r>
      <w:r w:rsidR="009A15BE" w:rsidRPr="00357EF9">
        <w:rPr>
          <w:rFonts w:ascii="Gadugi" w:hAnsi="Gadugi"/>
        </w:rPr>
        <w:t>s</w:t>
      </w:r>
      <w:r w:rsidRPr="00357EF9">
        <w:rPr>
          <w:rFonts w:ascii="Gadugi" w:hAnsi="Gadugi"/>
        </w:rPr>
        <w:t xml:space="preserve"> de projets sociaux</w:t>
      </w:r>
      <w:r w:rsidR="009A15BE" w:rsidRPr="00357EF9">
        <w:rPr>
          <w:rFonts w:ascii="Gadugi" w:hAnsi="Gadugi"/>
        </w:rPr>
        <w:t>.</w:t>
      </w:r>
      <w:r w:rsidRPr="00357EF9">
        <w:rPr>
          <w:rFonts w:ascii="Gadugi" w:hAnsi="Gadugi"/>
        </w:rPr>
        <w:t xml:space="preserve"> </w:t>
      </w:r>
    </w:p>
    <w:p w14:paraId="532861E1" w14:textId="77777777" w:rsidR="00DC2E52" w:rsidRPr="005F6C82" w:rsidRDefault="00DC2E52" w:rsidP="005E436B">
      <w:pPr>
        <w:jc w:val="both"/>
        <w:rPr>
          <w:rFonts w:ascii="Gadugi" w:hAnsi="Gadugi"/>
          <w:b/>
          <w:i/>
        </w:rPr>
      </w:pPr>
      <w:r w:rsidRPr="005F6C82">
        <w:rPr>
          <w:rFonts w:ascii="Gadugi" w:hAnsi="Gadugi"/>
          <w:b/>
          <w:i/>
        </w:rPr>
        <w:t>Présentation du projet jeunes talents en ESS/ IMF CCDE</w:t>
      </w:r>
    </w:p>
    <w:p w14:paraId="4F3FD5B2" w14:textId="77777777" w:rsidR="00D33593" w:rsidRPr="00357EF9" w:rsidRDefault="00DC2E52" w:rsidP="005E436B">
      <w:pPr>
        <w:jc w:val="both"/>
        <w:rPr>
          <w:rFonts w:ascii="Gadugi" w:hAnsi="Gadugi"/>
        </w:rPr>
      </w:pPr>
      <w:r w:rsidRPr="00357EF9">
        <w:rPr>
          <w:rFonts w:ascii="Gadugi" w:hAnsi="Gadugi"/>
          <w:u w:val="single"/>
        </w:rPr>
        <w:t>Objectif </w:t>
      </w:r>
      <w:r w:rsidR="00612A4B" w:rsidRPr="00357EF9">
        <w:rPr>
          <w:rFonts w:ascii="Gadugi" w:hAnsi="Gadugi"/>
          <w:u w:val="single"/>
        </w:rPr>
        <w:t>:</w:t>
      </w:r>
      <w:r w:rsidR="003E26A4" w:rsidRPr="00357EF9">
        <w:rPr>
          <w:rFonts w:ascii="Gadugi" w:hAnsi="Gadugi"/>
        </w:rPr>
        <w:t xml:space="preserve"> </w:t>
      </w:r>
      <w:r w:rsidR="00612A4B" w:rsidRPr="00357EF9">
        <w:rPr>
          <w:rFonts w:ascii="Gadugi" w:hAnsi="Gadugi"/>
        </w:rPr>
        <w:t>A</w:t>
      </w:r>
      <w:r w:rsidRPr="00357EF9">
        <w:rPr>
          <w:rFonts w:ascii="Gadugi" w:hAnsi="Gadugi"/>
        </w:rPr>
        <w:t>ccompagner un groupe de jeune sur la manière d’entreprendre</w:t>
      </w:r>
      <w:r w:rsidR="00D33593" w:rsidRPr="00357EF9">
        <w:rPr>
          <w:rFonts w:ascii="Gadugi" w:hAnsi="Gadugi"/>
        </w:rPr>
        <w:t>,</w:t>
      </w:r>
      <w:r w:rsidRPr="00357EF9">
        <w:rPr>
          <w:rFonts w:ascii="Gadugi" w:hAnsi="Gadugi"/>
        </w:rPr>
        <w:t xml:space="preserve"> dans la créati</w:t>
      </w:r>
      <w:r w:rsidR="00D33593" w:rsidRPr="00357EF9">
        <w:rPr>
          <w:rFonts w:ascii="Gadugi" w:hAnsi="Gadugi"/>
        </w:rPr>
        <w:t xml:space="preserve">on d’une entreprise collective. </w:t>
      </w:r>
    </w:p>
    <w:p w14:paraId="5EF5E926" w14:textId="77777777" w:rsidR="00DC2E52" w:rsidRPr="00357EF9" w:rsidRDefault="00D33593" w:rsidP="005E436B">
      <w:pPr>
        <w:jc w:val="both"/>
        <w:rPr>
          <w:rFonts w:ascii="Gadugi" w:hAnsi="Gadugi"/>
        </w:rPr>
      </w:pPr>
      <w:r w:rsidRPr="00357EF9">
        <w:rPr>
          <w:rFonts w:ascii="Gadugi" w:hAnsi="Gadugi"/>
        </w:rPr>
        <w:lastRenderedPageBreak/>
        <w:t xml:space="preserve">En </w:t>
      </w:r>
      <w:r w:rsidR="00DC2E52" w:rsidRPr="00357EF9">
        <w:rPr>
          <w:rFonts w:ascii="Gadugi" w:hAnsi="Gadugi"/>
        </w:rPr>
        <w:t>cours</w:t>
      </w:r>
      <w:r w:rsidRPr="00357EF9">
        <w:rPr>
          <w:rFonts w:ascii="Gadugi" w:hAnsi="Gadugi"/>
        </w:rPr>
        <w:t> : P</w:t>
      </w:r>
      <w:r w:rsidR="00DC2E52" w:rsidRPr="00357EF9">
        <w:rPr>
          <w:rFonts w:ascii="Gadugi" w:hAnsi="Gadugi"/>
        </w:rPr>
        <w:t>hase d’accompagnement des jeunes et développement d’un disposit</w:t>
      </w:r>
      <w:r w:rsidRPr="00357EF9">
        <w:rPr>
          <w:rFonts w:ascii="Gadugi" w:hAnsi="Gadugi"/>
        </w:rPr>
        <w:t xml:space="preserve">if d’accompagnement alternatif. Un </w:t>
      </w:r>
      <w:r w:rsidR="00DC2E52" w:rsidRPr="00357EF9">
        <w:rPr>
          <w:rFonts w:ascii="Gadugi" w:hAnsi="Gadugi"/>
        </w:rPr>
        <w:t xml:space="preserve"> d</w:t>
      </w:r>
      <w:r w:rsidRPr="00357EF9">
        <w:rPr>
          <w:rFonts w:ascii="Gadugi" w:hAnsi="Gadugi"/>
        </w:rPr>
        <w:t xml:space="preserve">ispositif d’accompagnement qui permet </w:t>
      </w:r>
      <w:r w:rsidR="00DC2E52" w:rsidRPr="00357EF9">
        <w:rPr>
          <w:rFonts w:ascii="Gadugi" w:hAnsi="Gadugi"/>
        </w:rPr>
        <w:t xml:space="preserve">de sécuriser les logiques d’entreprendre à travers notamment la création de mentorat. </w:t>
      </w:r>
      <w:r w:rsidR="00612A4B" w:rsidRPr="00357EF9">
        <w:rPr>
          <w:rFonts w:ascii="Gadugi" w:hAnsi="Gadugi"/>
        </w:rPr>
        <w:t xml:space="preserve">Des résultats concrets, </w:t>
      </w:r>
      <w:r w:rsidR="00181E2E" w:rsidRPr="00357EF9">
        <w:rPr>
          <w:rFonts w:ascii="Gadugi" w:hAnsi="Gadugi"/>
        </w:rPr>
        <w:t xml:space="preserve"> de</w:t>
      </w:r>
      <w:r w:rsidR="00DC2E52" w:rsidRPr="00357EF9">
        <w:rPr>
          <w:rFonts w:ascii="Gadugi" w:hAnsi="Gadugi"/>
        </w:rPr>
        <w:t>ux emba</w:t>
      </w:r>
      <w:r w:rsidR="002861B0" w:rsidRPr="00357EF9">
        <w:rPr>
          <w:rFonts w:ascii="Gadugi" w:hAnsi="Gadugi"/>
        </w:rPr>
        <w:t>uches (deux femmes et un homme).</w:t>
      </w:r>
      <w:r w:rsidR="009A15BE" w:rsidRPr="00357EF9">
        <w:rPr>
          <w:rFonts w:ascii="Gadugi" w:hAnsi="Gadugi"/>
        </w:rPr>
        <w:t xml:space="preserve"> </w:t>
      </w:r>
      <w:r w:rsidR="002861B0" w:rsidRPr="00357EF9">
        <w:rPr>
          <w:rFonts w:ascii="Gadugi" w:hAnsi="Gadugi"/>
        </w:rPr>
        <w:t>Projet en mouvement, une dynamique partenariale importante</w:t>
      </w:r>
      <w:r w:rsidR="009A15BE" w:rsidRPr="00357EF9">
        <w:rPr>
          <w:rFonts w:ascii="Gadugi" w:hAnsi="Gadugi"/>
        </w:rPr>
        <w:t>.</w:t>
      </w:r>
    </w:p>
    <w:p w14:paraId="1AFE4EB1" w14:textId="77777777" w:rsidR="00DC2E52" w:rsidRPr="00357EF9" w:rsidRDefault="00DC2E52" w:rsidP="00E43F39">
      <w:pPr>
        <w:jc w:val="both"/>
        <w:rPr>
          <w:rFonts w:ascii="Gadugi" w:hAnsi="Gadugi"/>
        </w:rPr>
      </w:pPr>
      <w:r w:rsidRPr="00357EF9">
        <w:rPr>
          <w:rFonts w:ascii="Gadugi" w:hAnsi="Gadugi"/>
        </w:rPr>
        <w:t xml:space="preserve">Les défis : le grand défi est la relation avec la banque tunisienne de solidarité </w:t>
      </w:r>
      <w:r w:rsidR="00181E2E" w:rsidRPr="00357EF9">
        <w:rPr>
          <w:rFonts w:ascii="Gadugi" w:hAnsi="Gadugi"/>
        </w:rPr>
        <w:t>qui représente un frein au créateur d’entreprise,</w:t>
      </w:r>
      <w:r w:rsidR="00612A4B" w:rsidRPr="00357EF9">
        <w:rPr>
          <w:rFonts w:ascii="Gadugi" w:hAnsi="Gadugi"/>
        </w:rPr>
        <w:t xml:space="preserve"> des</w:t>
      </w:r>
      <w:r w:rsidR="00181E2E" w:rsidRPr="00357EF9">
        <w:rPr>
          <w:rFonts w:ascii="Gadugi" w:hAnsi="Gadugi"/>
        </w:rPr>
        <w:t xml:space="preserve"> blocages administratif</w:t>
      </w:r>
      <w:r w:rsidR="00A76CC9" w:rsidRPr="00357EF9">
        <w:rPr>
          <w:rFonts w:ascii="Gadugi" w:hAnsi="Gadugi"/>
        </w:rPr>
        <w:t>s</w:t>
      </w:r>
      <w:r w:rsidR="00181E2E" w:rsidRPr="00357EF9">
        <w:rPr>
          <w:rFonts w:ascii="Gadugi" w:hAnsi="Gadugi"/>
        </w:rPr>
        <w:t xml:space="preserve">, </w:t>
      </w:r>
      <w:r w:rsidR="00612A4B" w:rsidRPr="00357EF9">
        <w:rPr>
          <w:rFonts w:ascii="Gadugi" w:hAnsi="Gadugi"/>
        </w:rPr>
        <w:t xml:space="preserve">mais aussi des </w:t>
      </w:r>
      <w:r w:rsidR="00181E2E" w:rsidRPr="00357EF9">
        <w:rPr>
          <w:rFonts w:ascii="Gadugi" w:hAnsi="Gadugi"/>
        </w:rPr>
        <w:t xml:space="preserve">blocages financiers. Défi qui peut être </w:t>
      </w:r>
      <w:r w:rsidR="009A15BE" w:rsidRPr="00357EF9">
        <w:rPr>
          <w:rFonts w:ascii="Gadugi" w:hAnsi="Gadugi"/>
        </w:rPr>
        <w:t>présent dans les autres régions.</w:t>
      </w:r>
    </w:p>
    <w:p w14:paraId="291DA7C1" w14:textId="11AFA816" w:rsidR="00C05AAE" w:rsidRPr="00357EF9" w:rsidRDefault="00A3195A" w:rsidP="00E87376">
      <w:pPr>
        <w:rPr>
          <w:rFonts w:ascii="Gadugi" w:hAnsi="Gadugi"/>
          <w:b/>
        </w:rPr>
      </w:pPr>
      <w:r w:rsidRPr="00357EF9">
        <w:rPr>
          <w:rFonts w:ascii="Gadugi" w:hAnsi="Gadugi"/>
          <w:b/>
        </w:rPr>
        <w:t xml:space="preserve">Conclusion : présentation du programme de mercredi </w:t>
      </w:r>
      <w:r w:rsidR="001B4F50" w:rsidRPr="00357EF9">
        <w:rPr>
          <w:rFonts w:ascii="Gadugi" w:hAnsi="Gadugi"/>
          <w:b/>
        </w:rPr>
        <w:t>22</w:t>
      </w:r>
      <w:r w:rsidR="009A15BE" w:rsidRPr="00357EF9">
        <w:rPr>
          <w:rFonts w:ascii="Gadugi" w:hAnsi="Gadugi"/>
          <w:b/>
        </w:rPr>
        <w:t xml:space="preserve"> </w:t>
      </w:r>
      <w:r w:rsidR="001B4F50" w:rsidRPr="00357EF9">
        <w:rPr>
          <w:rFonts w:ascii="Gadugi" w:hAnsi="Gadugi"/>
          <w:b/>
        </w:rPr>
        <w:t>mars.</w:t>
      </w:r>
    </w:p>
    <w:p w14:paraId="71B96D94" w14:textId="1AD01302" w:rsidR="007B2E63" w:rsidRPr="00357EF9" w:rsidRDefault="0066241C" w:rsidP="00E87376">
      <w:pPr>
        <w:rPr>
          <w:rFonts w:ascii="Gadugi" w:hAnsi="Gadugi"/>
          <w:b/>
        </w:rPr>
      </w:pPr>
      <w:r w:rsidRPr="00357EF9">
        <w:rPr>
          <w:rFonts w:ascii="Gadugi" w:hAnsi="Gadugi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6F24B15" wp14:editId="51387633">
                <wp:simplePos x="0" y="0"/>
                <wp:positionH relativeFrom="margin">
                  <wp:posOffset>-332871</wp:posOffset>
                </wp:positionH>
                <wp:positionV relativeFrom="paragraph">
                  <wp:posOffset>186099</wp:posOffset>
                </wp:positionV>
                <wp:extent cx="6485255" cy="1928495"/>
                <wp:effectExtent l="0" t="209550" r="0" b="0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5255" cy="1928495"/>
                        </a:xfrm>
                        <a:prstGeom prst="wedgeRoundRectCallout">
                          <a:avLst>
                            <a:gd name="adj1" fmla="val -20833"/>
                            <a:gd name="adj2" fmla="val -60126"/>
                            <a:gd name="adj3" fmla="val 16667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A1DD47" w14:textId="77777777" w:rsidR="0093643D" w:rsidRDefault="007B2E63" w:rsidP="00FB6588">
                            <w:pPr>
                              <w:jc w:val="both"/>
                            </w:pPr>
                            <w:r>
                              <w:t>L’équipe de coordination souhaite favoriser la diffusion et le partage d’</w:t>
                            </w:r>
                            <w:r w:rsidR="00870308">
                              <w:t>information concernant l</w:t>
                            </w:r>
                            <w:r>
                              <w:t>es projets terrain porté</w:t>
                            </w:r>
                            <w:r w:rsidR="0093643D">
                              <w:t>s</w:t>
                            </w:r>
                            <w:r>
                              <w:t xml:space="preserve"> par les membres du pôle. </w:t>
                            </w:r>
                          </w:p>
                          <w:p w14:paraId="34B2D219" w14:textId="77777777" w:rsidR="00870308" w:rsidRDefault="007B2E63" w:rsidP="00FB6588">
                            <w:pPr>
                              <w:jc w:val="both"/>
                            </w:pPr>
                            <w:r>
                              <w:t xml:space="preserve">Un système de suivi des projets sera mis en </w:t>
                            </w:r>
                            <w:r w:rsidR="00870308">
                              <w:t>place</w:t>
                            </w:r>
                            <w:r w:rsidR="00D420D4">
                              <w:t xml:space="preserve">, pour </w:t>
                            </w:r>
                            <w:r w:rsidR="00FB6588">
                              <w:t>faire le point plus régulièrement sur l’évolut</w:t>
                            </w:r>
                            <w:r w:rsidR="00870308">
                              <w:t>ion des actions</w:t>
                            </w:r>
                            <w:r w:rsidR="00FB6588">
                              <w:t xml:space="preserve"> menées par les membres du pôle. Cela permettra également d’aider les projets qui rencontrent des difficultés.</w:t>
                            </w:r>
                          </w:p>
                          <w:p w14:paraId="4B32D2BC" w14:textId="77777777" w:rsidR="007B2E63" w:rsidRDefault="00870308" w:rsidP="00FB6588">
                            <w:pPr>
                              <w:jc w:val="both"/>
                            </w:pPr>
                            <w:r>
                              <w:t xml:space="preserve"> </w:t>
                            </w:r>
                            <w:r w:rsidR="00FB6588">
                              <w:t>Des visites croisées seront é</w:t>
                            </w:r>
                            <w:r>
                              <w:t>galement organisées</w:t>
                            </w:r>
                            <w:r w:rsidR="00FB6588">
                              <w:t xml:space="preserve"> p</w:t>
                            </w:r>
                            <w:r w:rsidR="00D420D4">
                              <w:t>our permettre le partage de bonnes pratiques, des expériences et des compétences entre les membres du pôle</w:t>
                            </w:r>
                            <w:r w:rsidR="00FB6588">
                              <w:t>. L’idée étant  de favoriser l’</w:t>
                            </w:r>
                            <w:r>
                              <w:t>entr</w:t>
                            </w:r>
                            <w:r w:rsidR="00D420D4">
                              <w:t xml:space="preserve">aide au sein </w:t>
                            </w:r>
                            <w:r w:rsidR="00FB6588">
                              <w:t xml:space="preserve"> du pôle.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24B15" id="Rectangle à coins arrondis 5" o:spid="_x0000_s1033" type="#_x0000_t62" style="position:absolute;margin-left:-26.2pt;margin-top:14.65pt;width:510.65pt;height:151.8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RwJ1AIAAP4FAAAOAAAAZHJzL2Uyb0RvYy54bWysVEtu2zAQ3RfoHQjuE31iO44ROTAcpCgQ&#10;JEaSImuaIm0VFEclacvuaXqXXqxDipbdJuiiqBYUyXnze5yZ65tdrchWGFuBLmh2nlIiNIey0quC&#10;fnm5OxtTYh3TJVOgRUH3wtKb6ccP120zETmsQZXCEDSi7aRtCrp2rpkkieVrUTN7Do3QKJRgaubw&#10;aFZJaViL1muV5Gk6SlowZWOAC2vx9rYT0mmwL6Xg7lFKKxxRBcXYXFhNWJd+TabXbLIyrFlXPIbB&#10;/iGKmlUanfambpljZGOqN6bqihuwIN05hzoBKSsuQg6YTZb+kc3zmjUi5ILk2Kanyf4/s/xhuzCk&#10;Kgs6pESzGp/oCUljeqUE+fmDcKi0JcwY0GVlydAT1jZ2gnrPzcLEk8Wtz34nTe3/mBfZBZL3Pcli&#10;5wjHy9FgPMyH6I2jLLvKx4OrYDU5qjfGuk8CauI3BW1FuRJPsNGlD23OlIKNC2yz7b11gfYyBs/K&#10;rxklslb4ilumyFmeji8u4jOfgPLfQKM0y0dvQRenoGw0Gl16DAYa/eLuEKoPQmm/arirlOpw/ibx&#10;dHUEhZ3bK9Ghn4RE5pGSPCQTal7MlSEYeEEZ50K7rBOtWSm662GKXwyj1whBKY0GvWWJ/nvb0YDv&#10;p7e2uygj3quK0DK9cvq3wDrlXiN4Bu165brSYN4zoDCr6LnDH0jqqPEsud1yF6sSkf5mCeUeK9VA&#10;18K24XcVVsc9s27BDL42djfOIfeIi1TQFhTijpI1mO/v3Xs8thJKKWlxBhTUftswIyhRnzU22VU2&#10;GPihEQ6D4WWOB3MqWZ5K9KaeAz4c1h9GF7Ye79RhKw3UrziuZt4ripjm6Lug3JnDYe662YQDj4vZ&#10;LMBwUDTM3evnhnvjnmdfdS+7V2aa2CIOu+sBDvMiFmjH8RHrNTXMNg5k5bzwyGs84JAJpRQHop9i&#10;p+eAOo7t6S8AAAD//wMAUEsDBBQABgAIAAAAIQASbq4N3wAAAAoBAAAPAAAAZHJzL2Rvd25yZXYu&#10;eG1sTI9BTsMwEEX3SNzBGiR2rU0CIUkzqVArhIS6IXAAN57GUWM7ip023B6zguXoP/3/ptouZmAX&#10;mnzvLMLDWgAj2zrV2w7h6/N1lQPzQVolB2cJ4Zs8bOvbm0qWyl3tB12a0LFYYn0pEXQIY8m5bzUZ&#10;6dduJBuzk5uMDPGcOq4meY3lZuCJEBk3srdxQcuRdpraczMbhDeX75fsPeu1mPfPxcE3J6d3iPd3&#10;y8sGWKAl/MHwqx/VoY5ORzdb5dmAsHpKHiOKkBQpsAgUWV4AOyKkaSqA1xX//0L9AwAA//8DAFBL&#10;AQItABQABgAIAAAAIQC2gziS/gAAAOEBAAATAAAAAAAAAAAAAAAAAAAAAABbQ29udGVudF9UeXBl&#10;c10ueG1sUEsBAi0AFAAGAAgAAAAhADj9If/WAAAAlAEAAAsAAAAAAAAAAAAAAAAALwEAAF9yZWxz&#10;Ly5yZWxzUEsBAi0AFAAGAAgAAAAhAJFdHAnUAgAA/gUAAA4AAAAAAAAAAAAAAAAALgIAAGRycy9l&#10;Mm9Eb2MueG1sUEsBAi0AFAAGAAgAAAAhABJurg3fAAAACgEAAA8AAAAAAAAAAAAAAAAALgUAAGRy&#10;cy9kb3ducmV2LnhtbFBLBQYAAAAABAAEAPMAAAA6BgAAAAA=&#10;" adj="6300,-2187" fillcolor="#5b9bd5 [3204]" stroked="f" strokeweight="1pt">
                <v:textbox>
                  <w:txbxContent>
                    <w:p w14:paraId="38A1DD47" w14:textId="77777777" w:rsidR="0093643D" w:rsidRDefault="007B2E63" w:rsidP="00FB6588">
                      <w:pPr>
                        <w:jc w:val="both"/>
                      </w:pPr>
                      <w:r>
                        <w:t>L’équipe de coordination souhaite favoriser la diffusion et le partage d’</w:t>
                      </w:r>
                      <w:r w:rsidR="00870308">
                        <w:t>information concernant l</w:t>
                      </w:r>
                      <w:r>
                        <w:t>es projets terrain porté</w:t>
                      </w:r>
                      <w:r w:rsidR="0093643D">
                        <w:t>s</w:t>
                      </w:r>
                      <w:r>
                        <w:t xml:space="preserve"> par les membres du pôle. </w:t>
                      </w:r>
                    </w:p>
                    <w:p w14:paraId="34B2D219" w14:textId="77777777" w:rsidR="00870308" w:rsidRDefault="007B2E63" w:rsidP="00FB6588">
                      <w:pPr>
                        <w:jc w:val="both"/>
                      </w:pPr>
                      <w:r>
                        <w:t xml:space="preserve">Un système de suivi des projets sera mis en </w:t>
                      </w:r>
                      <w:r w:rsidR="00870308">
                        <w:t>place</w:t>
                      </w:r>
                      <w:r w:rsidR="00D420D4">
                        <w:t xml:space="preserve">, pour </w:t>
                      </w:r>
                      <w:r w:rsidR="00FB6588">
                        <w:t>faire le point plus régulièrement sur l’évolut</w:t>
                      </w:r>
                      <w:r w:rsidR="00870308">
                        <w:t>ion des actions</w:t>
                      </w:r>
                      <w:r w:rsidR="00FB6588">
                        <w:t xml:space="preserve"> menées par les membres du pôle. Cela permettra également d’aider les projets qui rencontrent des difficultés.</w:t>
                      </w:r>
                    </w:p>
                    <w:p w14:paraId="4B32D2BC" w14:textId="77777777" w:rsidR="007B2E63" w:rsidRDefault="00870308" w:rsidP="00FB6588">
                      <w:pPr>
                        <w:jc w:val="both"/>
                      </w:pPr>
                      <w:r>
                        <w:t xml:space="preserve"> </w:t>
                      </w:r>
                      <w:r w:rsidR="00FB6588">
                        <w:t>Des visites croisées seront é</w:t>
                      </w:r>
                      <w:r>
                        <w:t>galement organisées</w:t>
                      </w:r>
                      <w:r w:rsidR="00FB6588">
                        <w:t xml:space="preserve"> p</w:t>
                      </w:r>
                      <w:r w:rsidR="00D420D4">
                        <w:t>our permettre le partage de bonnes pratiques, des expériences et des compétences entre les membres du pôle</w:t>
                      </w:r>
                      <w:r w:rsidR="00FB6588">
                        <w:t>. L’idée étant  de favoriser l’</w:t>
                      </w:r>
                      <w:r>
                        <w:t>entr</w:t>
                      </w:r>
                      <w:r w:rsidR="00D420D4">
                        <w:t xml:space="preserve">aide au sein </w:t>
                      </w:r>
                      <w:r w:rsidR="00FB6588">
                        <w:t xml:space="preserve"> du pôle.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1ADB821" w14:textId="77777777" w:rsidR="007B2E63" w:rsidRPr="00357EF9" w:rsidRDefault="007B2E63" w:rsidP="00E87376">
      <w:pPr>
        <w:rPr>
          <w:rFonts w:ascii="Gadugi" w:hAnsi="Gadugi"/>
          <w:b/>
        </w:rPr>
      </w:pPr>
    </w:p>
    <w:p w14:paraId="307DC373" w14:textId="77777777" w:rsidR="007B2E63" w:rsidRPr="00357EF9" w:rsidRDefault="007B2E63" w:rsidP="00E87376">
      <w:pPr>
        <w:rPr>
          <w:rFonts w:ascii="Gadugi" w:hAnsi="Gadugi"/>
          <w:b/>
        </w:rPr>
      </w:pPr>
    </w:p>
    <w:p w14:paraId="63BFD72F" w14:textId="77777777" w:rsidR="007B2E63" w:rsidRPr="00357EF9" w:rsidRDefault="007B2E63" w:rsidP="00E87376">
      <w:pPr>
        <w:rPr>
          <w:rFonts w:ascii="Gadugi" w:hAnsi="Gadugi"/>
          <w:b/>
        </w:rPr>
      </w:pPr>
    </w:p>
    <w:p w14:paraId="51AF200F" w14:textId="77777777" w:rsidR="007B2E63" w:rsidRPr="00357EF9" w:rsidRDefault="007B2E63" w:rsidP="00E87376">
      <w:pPr>
        <w:rPr>
          <w:rFonts w:ascii="Gadugi" w:hAnsi="Gadugi"/>
          <w:b/>
        </w:rPr>
      </w:pPr>
    </w:p>
    <w:p w14:paraId="466DAE33" w14:textId="77777777" w:rsidR="00612A4B" w:rsidRPr="00357EF9" w:rsidRDefault="00612A4B" w:rsidP="00E87376">
      <w:pPr>
        <w:rPr>
          <w:rFonts w:ascii="Gadugi" w:hAnsi="Gadugi"/>
          <w:b/>
        </w:rPr>
      </w:pPr>
    </w:p>
    <w:p w14:paraId="78C0B0B1" w14:textId="53CBC58E" w:rsidR="00870308" w:rsidRPr="00357EF9" w:rsidRDefault="00870308" w:rsidP="00870308">
      <w:pPr>
        <w:rPr>
          <w:rFonts w:ascii="Gadugi" w:hAnsi="Gadugi"/>
          <w:b/>
          <w:u w:val="single"/>
        </w:rPr>
      </w:pPr>
    </w:p>
    <w:p w14:paraId="13477229" w14:textId="3A3DEB60" w:rsidR="0093643D" w:rsidRPr="00357EF9" w:rsidRDefault="0093643D" w:rsidP="00D420D4">
      <w:pPr>
        <w:pStyle w:val="ListParagraph"/>
        <w:rPr>
          <w:rFonts w:ascii="Gadugi" w:hAnsi="Gadugi"/>
          <w:b/>
          <w:color w:val="C00000"/>
          <w:u w:val="single"/>
        </w:rPr>
      </w:pPr>
    </w:p>
    <w:p w14:paraId="36F34C1D" w14:textId="747B9E69" w:rsidR="0070215D" w:rsidRDefault="005F6C82" w:rsidP="00D420D4">
      <w:pPr>
        <w:pStyle w:val="ListParagraph"/>
        <w:rPr>
          <w:rFonts w:ascii="Gadugi" w:hAnsi="Gadugi"/>
          <w:b/>
          <w:color w:val="C00000"/>
          <w:u w:val="single"/>
        </w:rPr>
      </w:pPr>
      <w:r>
        <w:rPr>
          <w:rFonts w:ascii="Gadugi" w:hAnsi="Gadugi"/>
          <w:b/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A59F1A4" wp14:editId="6E7E0789">
                <wp:simplePos x="0" y="0"/>
                <wp:positionH relativeFrom="column">
                  <wp:posOffset>1424940</wp:posOffset>
                </wp:positionH>
                <wp:positionV relativeFrom="paragraph">
                  <wp:posOffset>194310</wp:posOffset>
                </wp:positionV>
                <wp:extent cx="5248893" cy="391886"/>
                <wp:effectExtent l="0" t="0" r="9525" b="825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8893" cy="391886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0C05DF" w14:textId="3BC09E58" w:rsidR="005F1358" w:rsidRPr="005F1358" w:rsidRDefault="005F6C82" w:rsidP="005F1358">
                            <w:pPr>
                              <w:jc w:val="right"/>
                              <w:rPr>
                                <w:color w:val="FFFFFF" w:themeColor="background1"/>
                                <w:sz w:val="4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0"/>
                              </w:rPr>
                              <w:t>MERCREDI 22</w:t>
                            </w:r>
                            <w:r w:rsidR="005F1358" w:rsidRPr="005F1358">
                              <w:rPr>
                                <w:color w:val="FFFFFF" w:themeColor="background1"/>
                                <w:sz w:val="40"/>
                              </w:rPr>
                              <w:t xml:space="preserve"> MARS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59F1A4" id="Text Box 15" o:spid="_x0000_s1034" type="#_x0000_t202" style="position:absolute;left:0;text-align:left;margin-left:112.2pt;margin-top:15.3pt;width:413.3pt;height:30.8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rK+lAIAAJQFAAAOAAAAZHJzL2Uyb0RvYy54bWysVEtvEzEQviPxHyzf6W7SpKRRN1VIVYRU&#10;tRUt6tnx2omF7TG2k93w6xl7Nw8KlyIuu+OZb96Pq+vWaLIVPiiwFR2clZQIy6FWdlXRb8+3HyaU&#10;hMhszTRYUdGdCPR69v7dVeOmYghr0LXwBI3YMG1cRdcxumlRBL4WhoUzcMKiUII3LOLTr4raswat&#10;G10My/KiaMDXzgMXISD3phPSWbYvpeDxQcogItEVxdhi/vr8XaZvMbti05Vnbq14Hwb7hygMUxad&#10;HkzdsMjIxqs/TBnFPQSQ8YyDKUBKxUXOAbMZlK+yeVozJ3IuWJzgDmUK/88sv98+eqJq7N2YEssM&#10;9uhZtJF8gpYgC+vTuDBF2JNDYGyRj9g9PyAzpd1Kb9IfEyIox0rvDtVN1jgyx8PRZHJ5TglH2fnl&#10;YDK5SGaKo7bzIX4WYEgiKuqxe7mobHsXYgfdQ5KzAFrVt0rr/PCr5UJ7smWp0+XHcpGbi9Z/g2lL&#10;mopenI/LbNlC0u9Ma5vsiDw0vb+UepdipuJOi4TR9quQWLScaXaexlUc3DPOhY25SOg/oxNKoqu3&#10;KPb4Y1RvUe7yQI3sGWw8KBtlwefs85Ydw66/70OWHR6bc5J3ImO7bPO05NYlzhLqHQ6Gh261guO3&#10;Crt3x0J8ZB53CWcB70N8wI/UgMWHnqJkDf7n3/gJjyOOUkoa3M2Khh8b5gUl+ovF4b8cjEZpmfNj&#10;NP44xIc/lSxPJXZjFoBDMcBL5HgmEz7qPSk9mBc8I/PkFUXMcvRd0bgnF7G7GHiGuJjPMwjX17F4&#10;Z58cT6ZTldNsPrcvzLt+gCOO/j3st5hNX81xh02aFuabCFLlIT9Wta8/rn5ek/5Mpdty+s6o4zGd&#10;/QIAAP//AwBQSwMEFAAGAAgAAAAhAGoeweTgAAAACgEAAA8AAABkcnMvZG93bnJldi54bWxMj8FO&#10;wzAQRO9I/IO1SFwQtZMmAUI2FUJCvXChICFubrxNIuJ1Grtt+HvcExxX+zTzplrNdhBHmnzvGCFZ&#10;KBDEjTM9twgf7y+39yB80Gz04JgQfsjDqr68qHRp3Inf6LgJrYgh7EuN0IUwllL6piOr/cKNxPG3&#10;c5PVIZ5TK82kTzHcDjJVqpBW9xwbOj3Sc0fN9+ZgEeTrV2uKvM/usnWyv1G7z32frxGvr+anRxCB&#10;5vAHw1k/qkMdnbbuwMaLASFNsyyiCEtVgDgDKk/iui3CQ7oEWVfy/4T6FwAA//8DAFBLAQItABQA&#10;BgAIAAAAIQC2gziS/gAAAOEBAAATAAAAAAAAAAAAAAAAAAAAAABbQ29udGVudF9UeXBlc10ueG1s&#10;UEsBAi0AFAAGAAgAAAAhADj9If/WAAAAlAEAAAsAAAAAAAAAAAAAAAAALwEAAF9yZWxzLy5yZWxz&#10;UEsBAi0AFAAGAAgAAAAhAEaysr6UAgAAlAUAAA4AAAAAAAAAAAAAAAAALgIAAGRycy9lMm9Eb2Mu&#10;eG1sUEsBAi0AFAAGAAgAAAAhAGoeweTgAAAACgEAAA8AAAAAAAAAAAAAAAAA7gQAAGRycy9kb3du&#10;cmV2LnhtbFBLBQYAAAAABAAEAPMAAAD7BQAAAAA=&#10;" fillcolor="#0070c0" stroked="f" strokeweight=".5pt">
                <v:textbox>
                  <w:txbxContent>
                    <w:p w14:paraId="140C05DF" w14:textId="3BC09E58" w:rsidR="005F1358" w:rsidRPr="005F1358" w:rsidRDefault="005F6C82" w:rsidP="005F1358">
                      <w:pPr>
                        <w:jc w:val="right"/>
                        <w:rPr>
                          <w:color w:val="FFFFFF" w:themeColor="background1"/>
                          <w:sz w:val="40"/>
                        </w:rPr>
                      </w:pPr>
                      <w:r>
                        <w:rPr>
                          <w:color w:val="FFFFFF" w:themeColor="background1"/>
                          <w:sz w:val="40"/>
                        </w:rPr>
                        <w:t>MERCREDI 22</w:t>
                      </w:r>
                      <w:r w:rsidR="005F1358" w:rsidRPr="005F1358">
                        <w:rPr>
                          <w:color w:val="FFFFFF" w:themeColor="background1"/>
                          <w:sz w:val="40"/>
                        </w:rPr>
                        <w:t xml:space="preserve"> MARS</w:t>
                      </w:r>
                    </w:p>
                  </w:txbxContent>
                </v:textbox>
              </v:shape>
            </w:pict>
          </mc:Fallback>
        </mc:AlternateContent>
      </w:r>
    </w:p>
    <w:p w14:paraId="14DCFD0D" w14:textId="77777777" w:rsidR="005F6C82" w:rsidRDefault="005F6C82" w:rsidP="00D420D4">
      <w:pPr>
        <w:pStyle w:val="ListParagraph"/>
        <w:rPr>
          <w:rFonts w:ascii="Gadugi" w:hAnsi="Gadugi"/>
          <w:b/>
          <w:color w:val="C00000"/>
          <w:u w:val="single"/>
        </w:rPr>
      </w:pPr>
    </w:p>
    <w:p w14:paraId="7CE495A4" w14:textId="77777777" w:rsidR="005F6C82" w:rsidRDefault="005F6C82" w:rsidP="00D420D4">
      <w:pPr>
        <w:pStyle w:val="ListParagraph"/>
        <w:rPr>
          <w:rFonts w:ascii="Gadugi" w:hAnsi="Gadugi"/>
          <w:b/>
          <w:color w:val="C00000"/>
          <w:u w:val="single"/>
        </w:rPr>
      </w:pPr>
    </w:p>
    <w:p w14:paraId="684D9E13" w14:textId="77777777" w:rsidR="005F6C82" w:rsidRPr="00357EF9" w:rsidRDefault="005F6C82" w:rsidP="00D420D4">
      <w:pPr>
        <w:pStyle w:val="ListParagraph"/>
        <w:rPr>
          <w:rFonts w:ascii="Gadugi" w:hAnsi="Gadugi"/>
          <w:b/>
          <w:color w:val="C00000"/>
          <w:u w:val="single"/>
        </w:rPr>
      </w:pPr>
    </w:p>
    <w:p w14:paraId="7276923F" w14:textId="7D1E0C5B" w:rsidR="001B4F50" w:rsidRPr="00357EF9" w:rsidRDefault="001B4F50" w:rsidP="006E6F07">
      <w:pPr>
        <w:rPr>
          <w:rFonts w:ascii="Gadugi" w:hAnsi="Gadugi"/>
          <w:b/>
          <w:u w:val="single"/>
        </w:rPr>
      </w:pPr>
      <w:r w:rsidRPr="00357EF9">
        <w:rPr>
          <w:rFonts w:ascii="Gadugi" w:hAnsi="Gadugi"/>
          <w:b/>
          <w:u w:val="single"/>
        </w:rPr>
        <w:t>9h-11h30 Atelier identification des besoins et des ressources</w:t>
      </w:r>
      <w:r w:rsidR="006E6F07" w:rsidRPr="00357EF9">
        <w:rPr>
          <w:rFonts w:ascii="Gadugi" w:hAnsi="Gadugi"/>
          <w:b/>
          <w:u w:val="single"/>
        </w:rPr>
        <w:t xml:space="preserve">, par </w:t>
      </w:r>
      <w:r w:rsidR="0070215D" w:rsidRPr="00357EF9">
        <w:rPr>
          <w:rFonts w:ascii="Gadugi" w:hAnsi="Gadugi"/>
          <w:b/>
          <w:u w:val="single"/>
        </w:rPr>
        <w:t>Batik International</w:t>
      </w:r>
      <w:r w:rsidR="00BA686F" w:rsidRPr="00357EF9">
        <w:rPr>
          <w:rFonts w:ascii="Gadugi" w:hAnsi="Gadugi"/>
          <w:b/>
          <w:u w:val="single"/>
        </w:rPr>
        <w:t xml:space="preserve"> </w:t>
      </w:r>
    </w:p>
    <w:p w14:paraId="49D579D1" w14:textId="77777777" w:rsidR="00D10DC4" w:rsidRPr="00357EF9" w:rsidRDefault="00D10DC4" w:rsidP="00802F6F">
      <w:pPr>
        <w:rPr>
          <w:rFonts w:ascii="Gadugi" w:hAnsi="Gadugi"/>
          <w:b/>
        </w:rPr>
      </w:pPr>
      <w:r w:rsidRPr="00357EF9">
        <w:rPr>
          <w:rFonts w:ascii="Gadugi" w:hAnsi="Gadugi"/>
          <w:b/>
        </w:rPr>
        <w:t>Proposition de projet du collectif mutualisation des ressources</w:t>
      </w:r>
    </w:p>
    <w:p w14:paraId="1DAF1561" w14:textId="77777777" w:rsidR="00D10DC4" w:rsidRPr="00357EF9" w:rsidRDefault="00D10DC4" w:rsidP="00802F6F">
      <w:pPr>
        <w:rPr>
          <w:rFonts w:ascii="Gadugi" w:hAnsi="Gadugi"/>
        </w:rPr>
      </w:pPr>
      <w:r w:rsidRPr="00357EF9">
        <w:rPr>
          <w:rFonts w:ascii="Gadugi" w:hAnsi="Gadugi"/>
        </w:rPr>
        <w:t xml:space="preserve">Introduction : présentation des différents collectifs et des avancés, retour sur les objectifs et les enjeux du collectif mutualisation. </w:t>
      </w:r>
    </w:p>
    <w:p w14:paraId="60D3E488" w14:textId="77777777" w:rsidR="00D10DC4" w:rsidRPr="00357EF9" w:rsidRDefault="00D10DC4" w:rsidP="001B4F50">
      <w:pPr>
        <w:pStyle w:val="ListParagraph"/>
        <w:rPr>
          <w:rFonts w:ascii="Gadugi" w:hAnsi="Gadugi"/>
          <w:b/>
        </w:rPr>
      </w:pPr>
      <w:r w:rsidRPr="00357EF9">
        <w:rPr>
          <w:rFonts w:ascii="Gadugi" w:hAnsi="Gadugi"/>
          <w:b/>
        </w:rPr>
        <w:t xml:space="preserve">Les enjeux : </w:t>
      </w:r>
    </w:p>
    <w:p w14:paraId="3BF31B62" w14:textId="77777777" w:rsidR="00D10DC4" w:rsidRPr="00357EF9" w:rsidRDefault="00D10DC4" w:rsidP="0034443E">
      <w:pPr>
        <w:pStyle w:val="ListParagraph"/>
        <w:numPr>
          <w:ilvl w:val="0"/>
          <w:numId w:val="3"/>
        </w:numPr>
        <w:rPr>
          <w:rFonts w:ascii="Gadugi" w:hAnsi="Gadugi"/>
        </w:rPr>
      </w:pPr>
      <w:r w:rsidRPr="00357EF9">
        <w:rPr>
          <w:rFonts w:ascii="Gadugi" w:hAnsi="Gadugi"/>
        </w:rPr>
        <w:t xml:space="preserve">S’appuyer sur les ressources existantes </w:t>
      </w:r>
      <w:r w:rsidR="00A76CC9" w:rsidRPr="00357EF9">
        <w:rPr>
          <w:rFonts w:ascii="Gadugi" w:hAnsi="Gadugi"/>
        </w:rPr>
        <w:t xml:space="preserve">(compétences et expérience des acteurs) </w:t>
      </w:r>
      <w:r w:rsidRPr="00357EF9">
        <w:rPr>
          <w:rFonts w:ascii="Gadugi" w:hAnsi="Gadugi"/>
        </w:rPr>
        <w:t>dans le programme</w:t>
      </w:r>
    </w:p>
    <w:p w14:paraId="786E609B" w14:textId="77777777" w:rsidR="00D10DC4" w:rsidRPr="00357EF9" w:rsidRDefault="00D10DC4" w:rsidP="0034443E">
      <w:pPr>
        <w:pStyle w:val="ListParagraph"/>
        <w:numPr>
          <w:ilvl w:val="0"/>
          <w:numId w:val="3"/>
        </w:numPr>
        <w:rPr>
          <w:rFonts w:ascii="Gadugi" w:hAnsi="Gadugi"/>
        </w:rPr>
      </w:pPr>
      <w:r w:rsidRPr="00357EF9">
        <w:rPr>
          <w:rFonts w:ascii="Gadugi" w:hAnsi="Gadugi"/>
        </w:rPr>
        <w:t>Favoriser l’échange entre les membres</w:t>
      </w:r>
    </w:p>
    <w:p w14:paraId="3D7D0AA0" w14:textId="77777777" w:rsidR="0034443E" w:rsidRPr="00357EF9" w:rsidRDefault="00D10DC4" w:rsidP="0034443E">
      <w:pPr>
        <w:pStyle w:val="ListParagraph"/>
        <w:numPr>
          <w:ilvl w:val="0"/>
          <w:numId w:val="3"/>
        </w:numPr>
        <w:rPr>
          <w:rFonts w:ascii="Gadugi" w:hAnsi="Gadugi"/>
        </w:rPr>
      </w:pPr>
      <w:r w:rsidRPr="00357EF9">
        <w:rPr>
          <w:rFonts w:ascii="Gadugi" w:hAnsi="Gadugi"/>
        </w:rPr>
        <w:t xml:space="preserve">Valoriser les actions et </w:t>
      </w:r>
      <w:r w:rsidR="0034443E" w:rsidRPr="00357EF9">
        <w:rPr>
          <w:rFonts w:ascii="Gadugi" w:hAnsi="Gadugi"/>
        </w:rPr>
        <w:t>les productions entre les membres</w:t>
      </w:r>
    </w:p>
    <w:p w14:paraId="010D80C2" w14:textId="77777777" w:rsidR="0034443E" w:rsidRPr="00357EF9" w:rsidRDefault="0034443E" w:rsidP="0034443E">
      <w:pPr>
        <w:pStyle w:val="ListParagraph"/>
        <w:numPr>
          <w:ilvl w:val="0"/>
          <w:numId w:val="3"/>
        </w:numPr>
        <w:rPr>
          <w:rFonts w:ascii="Gadugi" w:hAnsi="Gadugi"/>
        </w:rPr>
      </w:pPr>
      <w:r w:rsidRPr="00357EF9">
        <w:rPr>
          <w:rFonts w:ascii="Gadugi" w:hAnsi="Gadugi"/>
        </w:rPr>
        <w:t>Etre complémentaires aux actions d’appui du programme</w:t>
      </w:r>
    </w:p>
    <w:p w14:paraId="7E1143C7" w14:textId="77777777" w:rsidR="0034443E" w:rsidRPr="00357EF9" w:rsidRDefault="0034443E" w:rsidP="0034443E">
      <w:pPr>
        <w:rPr>
          <w:rFonts w:ascii="Gadugi" w:hAnsi="Gadugi"/>
        </w:rPr>
      </w:pPr>
      <w:r w:rsidRPr="00357EF9">
        <w:rPr>
          <w:rFonts w:ascii="Gadugi" w:hAnsi="Gadugi"/>
        </w:rPr>
        <w:t xml:space="preserve">Présentation des activités : (voir le projet complet) </w:t>
      </w:r>
    </w:p>
    <w:p w14:paraId="77621710" w14:textId="77777777" w:rsidR="00EA2FAB" w:rsidRPr="00357EF9" w:rsidRDefault="00EA2FAB" w:rsidP="00EA2FAB">
      <w:pPr>
        <w:rPr>
          <w:rFonts w:ascii="Gadugi" w:hAnsi="Gadugi"/>
          <w:b/>
        </w:rPr>
      </w:pPr>
      <w:r w:rsidRPr="00357EF9">
        <w:rPr>
          <w:rFonts w:ascii="Gadugi" w:hAnsi="Gadugi"/>
          <w:b/>
        </w:rPr>
        <w:t xml:space="preserve">I. Ingénierie des actions de renforcement de capacités </w:t>
      </w:r>
    </w:p>
    <w:p w14:paraId="091BAA3E" w14:textId="77777777" w:rsidR="0034443E" w:rsidRPr="00357EF9" w:rsidRDefault="0034443E" w:rsidP="0034443E">
      <w:pPr>
        <w:pStyle w:val="ListParagraph"/>
        <w:numPr>
          <w:ilvl w:val="0"/>
          <w:numId w:val="4"/>
        </w:numPr>
        <w:rPr>
          <w:rFonts w:ascii="Gadugi" w:hAnsi="Gadugi"/>
        </w:rPr>
      </w:pPr>
      <w:r w:rsidRPr="00357EF9">
        <w:rPr>
          <w:rFonts w:ascii="Gadugi" w:hAnsi="Gadugi"/>
        </w:rPr>
        <w:t>Identification des ressources</w:t>
      </w:r>
    </w:p>
    <w:p w14:paraId="055EAF85" w14:textId="77777777" w:rsidR="0034443E" w:rsidRPr="00357EF9" w:rsidRDefault="0034443E" w:rsidP="0034443E">
      <w:pPr>
        <w:pStyle w:val="ListParagraph"/>
        <w:numPr>
          <w:ilvl w:val="0"/>
          <w:numId w:val="4"/>
        </w:numPr>
        <w:rPr>
          <w:rFonts w:ascii="Gadugi" w:hAnsi="Gadugi"/>
        </w:rPr>
      </w:pPr>
      <w:r w:rsidRPr="00357EF9">
        <w:rPr>
          <w:rFonts w:ascii="Gadugi" w:hAnsi="Gadugi"/>
        </w:rPr>
        <w:t xml:space="preserve">Cartographie des besoins </w:t>
      </w:r>
    </w:p>
    <w:p w14:paraId="1C802E20" w14:textId="77777777" w:rsidR="00EA2FAB" w:rsidRPr="00357EF9" w:rsidRDefault="00EA2FAB" w:rsidP="00EA2FAB">
      <w:pPr>
        <w:rPr>
          <w:rFonts w:ascii="Gadugi" w:hAnsi="Gadugi"/>
          <w:b/>
        </w:rPr>
      </w:pPr>
      <w:r w:rsidRPr="00357EF9">
        <w:rPr>
          <w:rFonts w:ascii="Gadugi" w:hAnsi="Gadugi"/>
          <w:b/>
        </w:rPr>
        <w:lastRenderedPageBreak/>
        <w:t xml:space="preserve">II. Mise en œuvre des actions de renforcement des capacités </w:t>
      </w:r>
    </w:p>
    <w:p w14:paraId="7C764CED" w14:textId="77777777" w:rsidR="00EA2FAB" w:rsidRPr="00357EF9" w:rsidRDefault="00EA2FAB" w:rsidP="00EA2FAB">
      <w:pPr>
        <w:rPr>
          <w:rFonts w:ascii="Gadugi" w:hAnsi="Gadugi"/>
        </w:rPr>
      </w:pPr>
      <w:r w:rsidRPr="00357EF9">
        <w:rPr>
          <w:rFonts w:ascii="Gadugi" w:hAnsi="Gadugi"/>
        </w:rPr>
        <w:t>1) Conférences thématiques autour des concepts de l’ESS</w:t>
      </w:r>
      <w:r w:rsidRPr="00357EF9">
        <w:rPr>
          <w:rFonts w:ascii="Gadugi" w:hAnsi="Gadugi"/>
        </w:rPr>
        <w:br/>
        <w:t xml:space="preserve">2) Organisation d’un cycle de formation sur la gestion de projet </w:t>
      </w:r>
      <w:r w:rsidRPr="00357EF9">
        <w:rPr>
          <w:rFonts w:ascii="Gadugi" w:hAnsi="Gadugi"/>
        </w:rPr>
        <w:br/>
        <w:t>3) Organisation de deux ateliers d’échanges de pratiques</w:t>
      </w:r>
    </w:p>
    <w:p w14:paraId="61720EFD" w14:textId="77777777" w:rsidR="0034443E" w:rsidRPr="00357EF9" w:rsidRDefault="00EA2FAB" w:rsidP="00802F6F">
      <w:pPr>
        <w:rPr>
          <w:rFonts w:ascii="Gadugi" w:hAnsi="Gadugi"/>
          <w:b/>
        </w:rPr>
      </w:pPr>
      <w:r w:rsidRPr="00357EF9">
        <w:rPr>
          <w:rFonts w:ascii="Gadugi" w:hAnsi="Gadugi"/>
          <w:b/>
        </w:rPr>
        <w:t xml:space="preserve">III. </w:t>
      </w:r>
      <w:r w:rsidR="0034443E" w:rsidRPr="00357EF9">
        <w:rPr>
          <w:rFonts w:ascii="Gadugi" w:hAnsi="Gadugi"/>
          <w:b/>
        </w:rPr>
        <w:t>M</w:t>
      </w:r>
      <w:r w:rsidRPr="00357EF9">
        <w:rPr>
          <w:rFonts w:ascii="Gadugi" w:hAnsi="Gadugi"/>
          <w:b/>
        </w:rPr>
        <w:t>utualisation des savoirs : centralisation et diffusion de l’information sur les ressources des membres et /ou productions externes susceptibles d’intéresser les membres.</w:t>
      </w:r>
    </w:p>
    <w:p w14:paraId="6FB5F984" w14:textId="77777777" w:rsidR="00646379" w:rsidRPr="00357EF9" w:rsidRDefault="00802F6F" w:rsidP="00802F6F">
      <w:pPr>
        <w:rPr>
          <w:rFonts w:ascii="Gadugi" w:hAnsi="Gadugi"/>
          <w:u w:val="single"/>
        </w:rPr>
      </w:pPr>
      <w:r w:rsidRPr="00357EF9">
        <w:rPr>
          <w:rFonts w:ascii="Gadugi" w:hAnsi="Gadugi"/>
          <w:u w:val="single"/>
        </w:rPr>
        <w:t>Remarques et réflexion collective :</w:t>
      </w:r>
    </w:p>
    <w:p w14:paraId="33323597" w14:textId="77777777" w:rsidR="00071C15" w:rsidRPr="00357EF9" w:rsidRDefault="00802F6F" w:rsidP="00802F6F">
      <w:pPr>
        <w:rPr>
          <w:rFonts w:ascii="Gadugi" w:hAnsi="Gadugi"/>
        </w:rPr>
      </w:pPr>
      <w:r w:rsidRPr="00357EF9">
        <w:rPr>
          <w:rFonts w:ascii="Gadugi" w:hAnsi="Gadugi"/>
        </w:rPr>
        <w:t>E</w:t>
      </w:r>
      <w:r w:rsidR="00071C15" w:rsidRPr="00357EF9">
        <w:rPr>
          <w:rFonts w:ascii="Gadugi" w:hAnsi="Gadugi"/>
        </w:rPr>
        <w:t>largir sur les  questions de financement de nos projets</w:t>
      </w:r>
      <w:r w:rsidRPr="00357EF9">
        <w:rPr>
          <w:rFonts w:ascii="Gadugi" w:hAnsi="Gadugi"/>
        </w:rPr>
        <w:t> ?</w:t>
      </w:r>
      <w:r w:rsidR="00071C15" w:rsidRPr="00357EF9">
        <w:rPr>
          <w:rFonts w:ascii="Gadugi" w:hAnsi="Gadugi"/>
        </w:rPr>
        <w:t xml:space="preserve"> </w:t>
      </w:r>
      <w:r w:rsidRPr="00357EF9">
        <w:rPr>
          <w:rFonts w:ascii="Gadugi" w:hAnsi="Gadugi"/>
        </w:rPr>
        <w:br/>
        <w:t>Intégrer un r</w:t>
      </w:r>
      <w:r w:rsidR="00071C15" w:rsidRPr="00357EF9">
        <w:rPr>
          <w:rFonts w:ascii="Gadugi" w:hAnsi="Gadugi"/>
        </w:rPr>
        <w:t>épertoire</w:t>
      </w:r>
      <w:r w:rsidR="003B5FBF" w:rsidRPr="00357EF9">
        <w:rPr>
          <w:rFonts w:ascii="Gadugi" w:hAnsi="Gadugi"/>
        </w:rPr>
        <w:t xml:space="preserve"> </w:t>
      </w:r>
      <w:r w:rsidR="00071C15" w:rsidRPr="00357EF9">
        <w:rPr>
          <w:rFonts w:ascii="Gadugi" w:hAnsi="Gadugi"/>
        </w:rPr>
        <w:t xml:space="preserve"> des compétences et des métiers</w:t>
      </w:r>
      <w:r w:rsidRPr="00357EF9">
        <w:rPr>
          <w:rFonts w:ascii="Gadugi" w:hAnsi="Gadugi"/>
        </w:rPr>
        <w:t xml:space="preserve"> ? </w:t>
      </w:r>
      <w:r w:rsidR="00071C15" w:rsidRPr="00357EF9">
        <w:rPr>
          <w:rFonts w:ascii="Gadugi" w:hAnsi="Gadugi"/>
        </w:rPr>
        <w:t xml:space="preserve"> </w:t>
      </w:r>
      <w:r w:rsidRPr="00357EF9">
        <w:rPr>
          <w:rFonts w:ascii="Gadugi" w:hAnsi="Gadugi"/>
        </w:rPr>
        <w:br/>
      </w:r>
      <w:r w:rsidR="00071C15" w:rsidRPr="00357EF9">
        <w:rPr>
          <w:rFonts w:ascii="Gadugi" w:hAnsi="Gadugi"/>
        </w:rPr>
        <w:t>Penser à intégrer la question</w:t>
      </w:r>
      <w:r w:rsidR="00AB7A8B" w:rsidRPr="00357EF9">
        <w:rPr>
          <w:rFonts w:ascii="Gadugi" w:hAnsi="Gadugi"/>
        </w:rPr>
        <w:t xml:space="preserve"> du financement des projets et à</w:t>
      </w:r>
      <w:r w:rsidR="00071C15" w:rsidRPr="00357EF9">
        <w:rPr>
          <w:rFonts w:ascii="Gadugi" w:hAnsi="Gadugi"/>
        </w:rPr>
        <w:t xml:space="preserve"> répertorier les compétences et métiers. </w:t>
      </w:r>
    </w:p>
    <w:p w14:paraId="283EA66B" w14:textId="04CD094E" w:rsidR="00AB7A8B" w:rsidRPr="00357EF9" w:rsidRDefault="00802F6F" w:rsidP="00802F6F">
      <w:pPr>
        <w:rPr>
          <w:rFonts w:ascii="Gadugi" w:hAnsi="Gadugi"/>
        </w:rPr>
      </w:pPr>
      <w:r w:rsidRPr="00357EF9">
        <w:rPr>
          <w:rFonts w:ascii="Gadugi" w:hAnsi="Gadugi"/>
        </w:rPr>
        <w:t xml:space="preserve">Proposition du GRDR : </w:t>
      </w:r>
      <w:r w:rsidR="00071C15" w:rsidRPr="00357EF9">
        <w:rPr>
          <w:rFonts w:ascii="Gadugi" w:hAnsi="Gadugi"/>
        </w:rPr>
        <w:t>Partager sur la collecte des offres de compétence</w:t>
      </w:r>
      <w:r w:rsidR="009A15BE" w:rsidRPr="00357EF9">
        <w:rPr>
          <w:rFonts w:ascii="Gadugi" w:hAnsi="Gadugi"/>
        </w:rPr>
        <w:t>s</w:t>
      </w:r>
      <w:r w:rsidR="00071C15" w:rsidRPr="00357EF9">
        <w:rPr>
          <w:rFonts w:ascii="Gadugi" w:hAnsi="Gadugi"/>
        </w:rPr>
        <w:t xml:space="preserve"> et de ressource</w:t>
      </w:r>
      <w:r w:rsidR="009A15BE" w:rsidRPr="00357EF9">
        <w:rPr>
          <w:rFonts w:ascii="Gadugi" w:hAnsi="Gadugi"/>
        </w:rPr>
        <w:t>s</w:t>
      </w:r>
      <w:r w:rsidR="00071C15" w:rsidRPr="00357EF9">
        <w:rPr>
          <w:rFonts w:ascii="Gadugi" w:hAnsi="Gadugi"/>
        </w:rPr>
        <w:t xml:space="preserve"> à travers le partage de l’expérience du GDRD en Algérie, mise </w:t>
      </w:r>
      <w:r w:rsidR="001A1287" w:rsidRPr="00357EF9">
        <w:rPr>
          <w:rFonts w:ascii="Gadugi" w:hAnsi="Gadugi"/>
        </w:rPr>
        <w:t>à</w:t>
      </w:r>
      <w:r w:rsidR="00071C15" w:rsidRPr="00357EF9">
        <w:rPr>
          <w:rFonts w:ascii="Gadugi" w:hAnsi="Gadugi"/>
        </w:rPr>
        <w:t xml:space="preserve"> disposition d’une grille d’enquête métier</w:t>
      </w:r>
      <w:r w:rsidRPr="00357EF9">
        <w:rPr>
          <w:rFonts w:ascii="Gadugi" w:hAnsi="Gadugi"/>
        </w:rPr>
        <w:br/>
      </w:r>
      <w:r w:rsidR="00071C15" w:rsidRPr="00357EF9">
        <w:rPr>
          <w:rFonts w:ascii="Gadugi" w:hAnsi="Gadugi"/>
        </w:rPr>
        <w:t>Mise en place d’un mécénat de compétence</w:t>
      </w:r>
      <w:r w:rsidR="001A1287" w:rsidRPr="00357EF9">
        <w:rPr>
          <w:rFonts w:ascii="Gadugi" w:hAnsi="Gadugi"/>
        </w:rPr>
        <w:t>.</w:t>
      </w:r>
    </w:p>
    <w:p w14:paraId="06831211" w14:textId="77777777" w:rsidR="001A1287" w:rsidRPr="00357EF9" w:rsidRDefault="002C6CC2" w:rsidP="002C6CC2">
      <w:pPr>
        <w:rPr>
          <w:rFonts w:ascii="Gadugi" w:hAnsi="Gadugi"/>
          <w:b/>
          <w:i/>
          <w:color w:val="1F4E79" w:themeColor="accent1" w:themeShade="80"/>
          <w:sz w:val="32"/>
        </w:rPr>
      </w:pPr>
      <w:r w:rsidRPr="00357EF9">
        <w:rPr>
          <w:rFonts w:ascii="Gadugi" w:hAnsi="Gadugi"/>
          <w:b/>
          <w:noProof/>
          <w:color w:val="5B9BD5" w:themeColor="accent1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1BF40C" wp14:editId="046E2A82">
                <wp:simplePos x="0" y="0"/>
                <wp:positionH relativeFrom="margin">
                  <wp:align>right</wp:align>
                </wp:positionH>
                <wp:positionV relativeFrom="paragraph">
                  <wp:posOffset>237490</wp:posOffset>
                </wp:positionV>
                <wp:extent cx="5724525" cy="0"/>
                <wp:effectExtent l="0" t="0" r="28575" b="1905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91B936B" id="Connecteur droit 1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9.55pt,18.7pt" to="850.3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dJdygEAAHQDAAAOAAAAZHJzL2Uyb0RvYy54bWysU02P0zAQvSPxHyzfabJdsixR05W21XJB&#10;UAn4AVPHSSz5SzPepv33jN1uWeCG6MEde8Zv/N68rB6OzoqDRjLBd/JmUUuhvQq98WMnf3x/encv&#10;BSXwPdjgdSdPmuTD+u2b1RxbvQxTsL1GwSCe2jl2ckoptlVFatIOaBGi9pwcAjpIvMWx6hFmRne2&#10;Wtb1XTUH7CMGpYn4dHtOynXBHwat0tdhIJ2E7SS/LZUVy7rPa7VeQTsixMmoyzPgH17hwHhueoXa&#10;QgLxjOYvKGcUBgpDWqjgqjAMRunCgdnc1H+w+TZB1IULi0PxKhP9P1j15bBDYXqe3a0UHhzPaBO8&#10;Z+H0M4oeg0mCU6zTHKnl8o3f4WVHcYeZ9HFAl/+ZjjgWbU9XbfUxCcWHzYfl+2bZSKFectWvixEp&#10;fdLBiRx00hqfaUMLh8+UuBmXvpTkYx+ejLVldNaLuZN3tw0PVwEbaLCQOHSRKZEfpQA7sjNVwoJI&#10;wZo+3844hON+Y1EcgN3RPH583DaZKHf7rSy33gJN57qSOvvGmcTmtcZ18r7Ov8tt6zO6Lva7EMji&#10;neXK0T70p6JilXc82tL0YsPsndd7jl9/LOufAAAA//8DAFBLAwQUAAYACAAAACEAE81plt0AAAAG&#10;AQAADwAAAGRycy9kb3ducmV2LnhtbEyPT0sDMRDF74LfIYzgzSZV6591Z0sRhApSaC1Ub9nNuLuY&#10;TJYkbddvb8SDHue9x3u/Keejs+JAIfaeEaYTBYK48abnFmH7+nRxByImzUZbz4TwRRHm1elJqQvj&#10;j7ymwya1IpdwLDRCl9JQSBmbjpyOEz8QZ+/DB6dTPkMrTdDHXO6svFTqRjrdc17o9ECPHTWfm71D&#10;qFchvM3ed4NdvKzVaoxLH56XiOdn4+IBRKIx/YXhBz+jQ5WZar9nE4VFyI8khKvbaxDZvVfTGYj6&#10;V5BVKf/jV98AAAD//wMAUEsBAi0AFAAGAAgAAAAhALaDOJL+AAAA4QEAABMAAAAAAAAAAAAAAAAA&#10;AAAAAFtDb250ZW50X1R5cGVzXS54bWxQSwECLQAUAAYACAAAACEAOP0h/9YAAACUAQAACwAAAAAA&#10;AAAAAAAAAAAvAQAAX3JlbHMvLnJlbHNQSwECLQAUAAYACAAAACEAdlHSXcoBAAB0AwAADgAAAAAA&#10;AAAAAAAAAAAuAgAAZHJzL2Uyb0RvYy54bWxQSwECLQAUAAYACAAAACEAE81plt0AAAAGAQAADwAA&#10;AAAAAAAAAAAAAAAkBAAAZHJzL2Rvd25yZXYueG1sUEsFBgAAAAAEAAQA8wAAAC4FAAAAAA==&#10;" strokecolor="#5b9bd5" strokeweight=".5pt">
                <v:stroke joinstyle="miter"/>
                <w10:wrap anchorx="margin"/>
              </v:line>
            </w:pict>
          </mc:Fallback>
        </mc:AlternateContent>
      </w:r>
      <w:r w:rsidR="001A1287" w:rsidRPr="00357EF9">
        <w:rPr>
          <w:rFonts w:ascii="Gadugi" w:hAnsi="Gadugi"/>
          <w:b/>
          <w:i/>
          <w:color w:val="1F4E79" w:themeColor="accent1" w:themeShade="80"/>
          <w:sz w:val="32"/>
        </w:rPr>
        <w:t xml:space="preserve">Pause </w:t>
      </w:r>
    </w:p>
    <w:p w14:paraId="6D58DCAE" w14:textId="77777777" w:rsidR="002861B0" w:rsidRPr="00357EF9" w:rsidRDefault="001A1287" w:rsidP="002C6CC2">
      <w:pPr>
        <w:rPr>
          <w:rFonts w:ascii="Gadugi" w:hAnsi="Gadugi"/>
          <w:b/>
        </w:rPr>
      </w:pPr>
      <w:r w:rsidRPr="00357EF9">
        <w:rPr>
          <w:rFonts w:ascii="Gadugi" w:hAnsi="Gadugi"/>
          <w:b/>
        </w:rPr>
        <w:t xml:space="preserve">Restitution de l’atelier de mutualisation : </w:t>
      </w:r>
      <w:r w:rsidR="00802F6F" w:rsidRPr="00357EF9">
        <w:rPr>
          <w:rFonts w:ascii="Gadugi" w:hAnsi="Gadugi"/>
          <w:b/>
        </w:rPr>
        <w:br/>
      </w:r>
      <w:r w:rsidRPr="00357EF9">
        <w:rPr>
          <w:rFonts w:ascii="Gadugi" w:hAnsi="Gadugi"/>
        </w:rPr>
        <w:t>Les demandes de renforcement de compétence sur le plaidoyer reviennent souvent</w:t>
      </w:r>
      <w:r w:rsidR="00870308" w:rsidRPr="00357EF9">
        <w:rPr>
          <w:rFonts w:ascii="Gadugi" w:hAnsi="Gadugi"/>
          <w:b/>
        </w:rPr>
        <w:t>.</w:t>
      </w:r>
    </w:p>
    <w:p w14:paraId="5DE13C39" w14:textId="4FB2EDD9" w:rsidR="00EA2FAB" w:rsidRPr="00357EF9" w:rsidRDefault="001A1287" w:rsidP="00EA2FAB">
      <w:pPr>
        <w:rPr>
          <w:rFonts w:ascii="Gadugi" w:hAnsi="Gadugi"/>
          <w:u w:val="single"/>
        </w:rPr>
      </w:pPr>
      <w:r w:rsidRPr="00357EF9">
        <w:rPr>
          <w:rFonts w:ascii="Gadugi" w:hAnsi="Gadugi"/>
          <w:b/>
          <w:u w:val="single"/>
        </w:rPr>
        <w:t>Restitution des ateliers capitalisations de mardi 21 mars 2017</w:t>
      </w:r>
    </w:p>
    <w:p w14:paraId="189DAAD9" w14:textId="29A43FAA" w:rsidR="008D5876" w:rsidRPr="00357EF9" w:rsidRDefault="00F57A92" w:rsidP="00F57A92">
      <w:pPr>
        <w:rPr>
          <w:rFonts w:ascii="Gadugi" w:hAnsi="Gadugi"/>
        </w:rPr>
      </w:pPr>
      <w:r>
        <w:rPr>
          <w:rFonts w:ascii="Gadugi" w:hAnsi="Gadugi"/>
          <w:b/>
        </w:rPr>
        <w:t>A</w:t>
      </w:r>
      <w:r w:rsidR="001A1287" w:rsidRPr="00357EF9">
        <w:rPr>
          <w:rFonts w:ascii="Gadugi" w:hAnsi="Gadugi"/>
          <w:b/>
        </w:rPr>
        <w:t>telier « Projet politique »</w:t>
      </w:r>
      <w:r>
        <w:rPr>
          <w:rFonts w:ascii="Gadugi" w:hAnsi="Gadugi"/>
          <w:b/>
        </w:rPr>
        <w:t> ; A</w:t>
      </w:r>
      <w:r w:rsidR="001A1287" w:rsidRPr="00357EF9">
        <w:rPr>
          <w:rFonts w:ascii="Gadugi" w:hAnsi="Gadugi"/>
          <w:b/>
        </w:rPr>
        <w:t>telier « Emploi décent »</w:t>
      </w:r>
      <w:r>
        <w:rPr>
          <w:rFonts w:ascii="Gadugi" w:hAnsi="Gadugi"/>
        </w:rPr>
        <w:t xml:space="preserve"> ; </w:t>
      </w:r>
      <w:r w:rsidRPr="00F57A92">
        <w:rPr>
          <w:rFonts w:ascii="Gadugi" w:hAnsi="Gadugi"/>
          <w:b/>
        </w:rPr>
        <w:t>A</w:t>
      </w:r>
      <w:r w:rsidR="001A1287" w:rsidRPr="00357EF9">
        <w:rPr>
          <w:rFonts w:ascii="Gadugi" w:hAnsi="Gadugi"/>
          <w:b/>
        </w:rPr>
        <w:t>teli</w:t>
      </w:r>
      <w:r>
        <w:rPr>
          <w:rFonts w:ascii="Gadugi" w:hAnsi="Gadugi"/>
          <w:b/>
        </w:rPr>
        <w:t xml:space="preserve">er ESS et création d’activités. </w:t>
      </w:r>
    </w:p>
    <w:p w14:paraId="73B010C9" w14:textId="68BF1C87" w:rsidR="008D5876" w:rsidRPr="00357EF9" w:rsidRDefault="00007605" w:rsidP="00EA2FAB">
      <w:pPr>
        <w:jc w:val="both"/>
        <w:rPr>
          <w:rFonts w:ascii="Gadugi" w:hAnsi="Gadugi"/>
        </w:rPr>
      </w:pPr>
      <w:r w:rsidRPr="00357EF9">
        <w:rPr>
          <w:rFonts w:ascii="Gadugi" w:hAnsi="Gadugi"/>
          <w:b/>
          <w:u w:val="single"/>
        </w:rPr>
        <w:t xml:space="preserve">11h10 </w:t>
      </w:r>
      <w:r w:rsidR="008D5876" w:rsidRPr="00357EF9">
        <w:rPr>
          <w:rFonts w:ascii="Gadugi" w:hAnsi="Gadugi"/>
          <w:b/>
          <w:u w:val="single"/>
        </w:rPr>
        <w:t xml:space="preserve">Intervention </w:t>
      </w:r>
      <w:r w:rsidRPr="00357EF9">
        <w:rPr>
          <w:rFonts w:ascii="Gadugi" w:hAnsi="Gadugi"/>
          <w:b/>
          <w:u w:val="single"/>
        </w:rPr>
        <w:t xml:space="preserve">d’Yves </w:t>
      </w:r>
      <w:r w:rsidR="00F57A92">
        <w:rPr>
          <w:rFonts w:ascii="Gadugi" w:hAnsi="Gadugi"/>
          <w:b/>
          <w:u w:val="single"/>
        </w:rPr>
        <w:t>PILANT de</w:t>
      </w:r>
      <w:r w:rsidR="008D5876" w:rsidRPr="00357EF9">
        <w:rPr>
          <w:rFonts w:ascii="Gadugi" w:hAnsi="Gadugi"/>
          <w:b/>
          <w:u w:val="single"/>
        </w:rPr>
        <w:t xml:space="preserve"> IMF</w:t>
      </w:r>
      <w:r w:rsidR="008D5876" w:rsidRPr="00357EF9">
        <w:rPr>
          <w:rFonts w:ascii="Gadugi" w:hAnsi="Gadugi"/>
          <w:b/>
        </w:rPr>
        <w:t> :</w:t>
      </w:r>
      <w:r w:rsidR="008D5876" w:rsidRPr="00357EF9">
        <w:rPr>
          <w:rFonts w:ascii="Gadugi" w:hAnsi="Gadugi"/>
        </w:rPr>
        <w:t xml:space="preserve"> responsable du </w:t>
      </w:r>
      <w:r w:rsidR="009A69B3" w:rsidRPr="00357EF9">
        <w:rPr>
          <w:rFonts w:ascii="Gadugi" w:hAnsi="Gadugi"/>
        </w:rPr>
        <w:t>M</w:t>
      </w:r>
      <w:r w:rsidR="008D5876" w:rsidRPr="00357EF9">
        <w:rPr>
          <w:rFonts w:ascii="Gadugi" w:hAnsi="Gadugi"/>
        </w:rPr>
        <w:t xml:space="preserve">aster pro diplôme d’Etat en travail social </w:t>
      </w:r>
    </w:p>
    <w:p w14:paraId="4480D393" w14:textId="21B90AC4" w:rsidR="008D5876" w:rsidRPr="00357EF9" w:rsidRDefault="008D5876" w:rsidP="00EA2FAB">
      <w:pPr>
        <w:jc w:val="both"/>
        <w:rPr>
          <w:rFonts w:ascii="Gadugi" w:hAnsi="Gadugi"/>
        </w:rPr>
      </w:pPr>
      <w:r w:rsidRPr="00357EF9">
        <w:rPr>
          <w:rFonts w:ascii="Gadugi" w:hAnsi="Gadugi"/>
        </w:rPr>
        <w:t>Présentation de la recherche</w:t>
      </w:r>
      <w:r w:rsidR="00F57A92">
        <w:rPr>
          <w:rFonts w:ascii="Gadugi" w:hAnsi="Gadugi"/>
        </w:rPr>
        <w:t>-</w:t>
      </w:r>
      <w:r w:rsidRPr="00357EF9">
        <w:rPr>
          <w:rFonts w:ascii="Gadugi" w:hAnsi="Gadugi"/>
        </w:rPr>
        <w:t xml:space="preserve">action : </w:t>
      </w:r>
      <w:r w:rsidR="007B2E63" w:rsidRPr="00357EF9">
        <w:rPr>
          <w:rFonts w:ascii="Gadugi" w:hAnsi="Gadugi"/>
        </w:rPr>
        <w:t xml:space="preserve">le </w:t>
      </w:r>
      <w:r w:rsidRPr="00357EF9">
        <w:rPr>
          <w:rFonts w:ascii="Gadugi" w:hAnsi="Gadugi"/>
        </w:rPr>
        <w:t>travail de collaboration à l’intérieur du pôle</w:t>
      </w:r>
      <w:r w:rsidR="00F57A92">
        <w:rPr>
          <w:rFonts w:ascii="Gadugi" w:hAnsi="Gadugi"/>
        </w:rPr>
        <w:t xml:space="preserve"> ISP/ESS vu</w:t>
      </w:r>
      <w:r w:rsidR="007B2E63" w:rsidRPr="00357EF9">
        <w:rPr>
          <w:rFonts w:ascii="Gadugi" w:hAnsi="Gadugi"/>
        </w:rPr>
        <w:t xml:space="preserve"> à travers le prisme de la capitalisation</w:t>
      </w:r>
      <w:r w:rsidRPr="00357EF9">
        <w:rPr>
          <w:rFonts w:ascii="Gadugi" w:hAnsi="Gadugi"/>
        </w:rPr>
        <w:t xml:space="preserve">. </w:t>
      </w:r>
    </w:p>
    <w:p w14:paraId="1D417F41" w14:textId="52DEC024" w:rsidR="00802F6F" w:rsidRPr="00357EF9" w:rsidRDefault="00007605" w:rsidP="00EA2FAB">
      <w:pPr>
        <w:jc w:val="both"/>
        <w:rPr>
          <w:rFonts w:ascii="Gadugi" w:hAnsi="Gadugi"/>
        </w:rPr>
      </w:pPr>
      <w:r w:rsidRPr="00357EF9">
        <w:rPr>
          <w:rFonts w:ascii="Gadugi" w:hAnsi="Gadugi"/>
        </w:rPr>
        <w:t xml:space="preserve">Le travail collaboratif </w:t>
      </w:r>
      <w:r w:rsidRPr="00357EF9">
        <w:rPr>
          <w:rFonts w:ascii="Gadugi" w:hAnsi="Gadugi"/>
        </w:rPr>
        <w:sym w:font="Wingdings" w:char="F0E0"/>
      </w:r>
      <w:r w:rsidR="00F57A92">
        <w:rPr>
          <w:rFonts w:ascii="Gadugi" w:hAnsi="Gadugi"/>
        </w:rPr>
        <w:t xml:space="preserve"> </w:t>
      </w:r>
      <w:r w:rsidR="008D5876" w:rsidRPr="00357EF9">
        <w:rPr>
          <w:rFonts w:ascii="Gadugi" w:hAnsi="Gadugi"/>
        </w:rPr>
        <w:t>pa</w:t>
      </w:r>
      <w:r w:rsidRPr="00357EF9">
        <w:rPr>
          <w:rFonts w:ascii="Gadugi" w:hAnsi="Gadugi"/>
        </w:rPr>
        <w:t xml:space="preserve">s de division fixe du travail. </w:t>
      </w:r>
    </w:p>
    <w:p w14:paraId="74BB93B6" w14:textId="77777777" w:rsidR="008D5876" w:rsidRPr="00357EF9" w:rsidRDefault="008D5876" w:rsidP="00EA2FAB">
      <w:pPr>
        <w:jc w:val="both"/>
        <w:rPr>
          <w:rFonts w:ascii="Gadugi" w:hAnsi="Gadugi"/>
        </w:rPr>
      </w:pPr>
      <w:r w:rsidRPr="00357EF9">
        <w:rPr>
          <w:rFonts w:ascii="Gadugi" w:hAnsi="Gadugi"/>
        </w:rPr>
        <w:t xml:space="preserve">Le travail collaboratif ne vise pas une plus grande efficacité ou un meilleur rendement </w:t>
      </w:r>
    </w:p>
    <w:p w14:paraId="5B1EA8AC" w14:textId="77777777" w:rsidR="00007605" w:rsidRPr="00357EF9" w:rsidRDefault="00007605" w:rsidP="00EA2FAB">
      <w:pPr>
        <w:jc w:val="both"/>
        <w:rPr>
          <w:rFonts w:ascii="Gadugi" w:hAnsi="Gadugi"/>
        </w:rPr>
      </w:pPr>
      <w:r w:rsidRPr="00357EF9">
        <w:rPr>
          <w:rFonts w:ascii="Gadugi" w:hAnsi="Gadugi"/>
        </w:rPr>
        <w:t>Trois</w:t>
      </w:r>
      <w:r w:rsidR="008D5876" w:rsidRPr="00357EF9">
        <w:rPr>
          <w:rFonts w:ascii="Gadugi" w:hAnsi="Gadugi"/>
        </w:rPr>
        <w:t xml:space="preserve"> modalités d’organi</w:t>
      </w:r>
      <w:r w:rsidRPr="00357EF9">
        <w:rPr>
          <w:rFonts w:ascii="Gadugi" w:hAnsi="Gadugi"/>
        </w:rPr>
        <w:t>sation du travail collaboratif :</w:t>
      </w:r>
    </w:p>
    <w:p w14:paraId="4239BC8E" w14:textId="77777777" w:rsidR="008D5876" w:rsidRPr="00357EF9" w:rsidRDefault="008D5876" w:rsidP="00EA2FAB">
      <w:pPr>
        <w:pStyle w:val="ListParagraph"/>
        <w:numPr>
          <w:ilvl w:val="0"/>
          <w:numId w:val="13"/>
        </w:numPr>
        <w:jc w:val="both"/>
        <w:rPr>
          <w:rFonts w:ascii="Gadugi" w:hAnsi="Gadugi"/>
        </w:rPr>
      </w:pPr>
      <w:r w:rsidRPr="00357EF9">
        <w:rPr>
          <w:rFonts w:ascii="Gadugi" w:hAnsi="Gadugi"/>
        </w:rPr>
        <w:t xml:space="preserve">Un principe d’amélioration continue de chaque activité et de l’ensemble du projet </w:t>
      </w:r>
    </w:p>
    <w:p w14:paraId="3C0366E8" w14:textId="77777777" w:rsidR="008D5876" w:rsidRPr="00357EF9" w:rsidRDefault="008D5876" w:rsidP="00EA2FAB">
      <w:pPr>
        <w:pStyle w:val="ListParagraph"/>
        <w:numPr>
          <w:ilvl w:val="0"/>
          <w:numId w:val="13"/>
        </w:numPr>
        <w:jc w:val="both"/>
        <w:rPr>
          <w:rFonts w:ascii="Gadugi" w:hAnsi="Gadugi"/>
        </w:rPr>
      </w:pPr>
      <w:r w:rsidRPr="00357EF9">
        <w:rPr>
          <w:rFonts w:ascii="Gadugi" w:hAnsi="Gadugi"/>
        </w:rPr>
        <w:t>Des interventions où chacun avance à son rythme</w:t>
      </w:r>
    </w:p>
    <w:p w14:paraId="698FAB85" w14:textId="15B30464" w:rsidR="00261C7C" w:rsidRPr="00357EF9" w:rsidRDefault="0066241C" w:rsidP="00467A37">
      <w:pPr>
        <w:pStyle w:val="ListParagraph"/>
        <w:numPr>
          <w:ilvl w:val="0"/>
          <w:numId w:val="13"/>
        </w:numPr>
        <w:rPr>
          <w:rFonts w:ascii="Gadugi" w:hAnsi="Gadugi"/>
        </w:rPr>
      </w:pPr>
      <w:r w:rsidRPr="00357EF9">
        <w:rPr>
          <w:rFonts w:ascii="Gadugi" w:hAnsi="Gadug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3D00D4" wp14:editId="1CB465D2">
                <wp:simplePos x="0" y="0"/>
                <wp:positionH relativeFrom="column">
                  <wp:posOffset>585470</wp:posOffset>
                </wp:positionH>
                <wp:positionV relativeFrom="paragraph">
                  <wp:posOffset>257066</wp:posOffset>
                </wp:positionV>
                <wp:extent cx="4764101" cy="591670"/>
                <wp:effectExtent l="0" t="0" r="17780" b="1841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4101" cy="5916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FB9BC9" w14:textId="4FF1C879" w:rsidR="00467A37" w:rsidRDefault="00467A37" w:rsidP="00261C7C">
                            <w:r>
                              <w:t xml:space="preserve">Pôle = diversité et orientations partagées </w:t>
                            </w:r>
                            <w:r>
                              <w:sym w:font="Wingdings" w:char="F0E0"/>
                            </w:r>
                            <w:r w:rsidR="001B0BCC">
                              <w:t xml:space="preserve"> </w:t>
                            </w:r>
                            <w:r w:rsidR="00261C7C">
                              <w:t xml:space="preserve">sensibilité* et </w:t>
                            </w:r>
                            <w:r>
                              <w:t>rationalité*</w:t>
                            </w:r>
                          </w:p>
                          <w:p w14:paraId="5F945E7C" w14:textId="77777777" w:rsidR="00467A37" w:rsidRDefault="00467A37" w:rsidP="00467A37">
                            <w:r>
                              <w:t xml:space="preserve">Pôle= diversité et orientations partagées </w:t>
                            </w:r>
                            <w:r>
                              <w:sym w:font="Wingdings" w:char="F0E0"/>
                            </w:r>
                            <w:r>
                              <w:t xml:space="preserve"> sensibilité et rationalité  </w:t>
                            </w:r>
                          </w:p>
                          <w:p w14:paraId="59F9AD89" w14:textId="77777777" w:rsidR="00467A37" w:rsidRDefault="00467A37" w:rsidP="00467A37">
                            <w:pPr>
                              <w:pStyle w:val="ListParagraph"/>
                            </w:pPr>
                          </w:p>
                          <w:p w14:paraId="5A834F96" w14:textId="77777777" w:rsidR="00467A37" w:rsidRDefault="00467A37" w:rsidP="00467A37">
                            <w:r>
                              <w:t xml:space="preserve">Pôle= diversité et orientations partagées </w:t>
                            </w:r>
                            <w:r>
                              <w:sym w:font="Wingdings" w:char="F0E0"/>
                            </w:r>
                            <w:r>
                              <w:t xml:space="preserve"> sensibilité et rationalité  </w:t>
                            </w:r>
                          </w:p>
                          <w:p w14:paraId="7A912021" w14:textId="77777777" w:rsidR="00467A37" w:rsidRDefault="00467A37" w:rsidP="00467A37">
                            <w:pPr>
                              <w:pStyle w:val="ListParagraph"/>
                            </w:pPr>
                          </w:p>
                          <w:p w14:paraId="2C8A8EBF" w14:textId="77777777" w:rsidR="00467A37" w:rsidRDefault="00467A37" w:rsidP="00467A37">
                            <w:r>
                              <w:t xml:space="preserve">Pôle= diversité et orientations partagées </w:t>
                            </w:r>
                            <w:r>
                              <w:sym w:font="Wingdings" w:char="F0E0"/>
                            </w:r>
                            <w:r>
                              <w:t xml:space="preserve"> sensibilité et rationalité  </w:t>
                            </w:r>
                          </w:p>
                          <w:p w14:paraId="5A92F97F" w14:textId="77777777" w:rsidR="00467A37" w:rsidRDefault="00467A37" w:rsidP="00467A3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3D00D4" id="Rectangle 1" o:spid="_x0000_s1035" style="position:absolute;left:0;text-align:left;margin-left:46.1pt;margin-top:20.25pt;width:375.15pt;height:46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emAawIAACQFAAAOAAAAZHJzL2Uyb0RvYy54bWysVEtv2zAMvg/YfxB0Xx0HabMGdYqgRYcB&#10;RVv0gZ4VWUqMyaJGKbGzXz9KfrTrchp2kUWTH58fdXHZ1obtFfoKbMHzkwlnykooK7sp+MvzzZev&#10;nPkgbCkMWFXwg/L8cvn500XjFmoKWzClQkZOrF80ruDbENwiy7zcqlr4E3DKklID1iKQiJusRNGQ&#10;99pk08nkLGsAS4cglff097pT8mXyr7WS4V5rrwIzBafcQjoxnet4ZssLsdigcNtK9mmIf8iiFpWl&#10;oKOraxEE22H1l6u6kggedDiRUGegdSVVqoGqyScfqnnaCqdSLdQc78Y2+f/nVt7tH5BVJc2OMytq&#10;GtEjNU3YjVEsj+1pnF+Q1ZN7wF7ydI21thrr+KUqWJtaehhbqtrAJP2czc9m+YR8S9Kdnudn89Tz&#10;7A3t0IdvCmoWLwVHip46Kfa3PlBEMh1MSIjZdPHTLRyMiikY+6g0lUERpwmdCKSuDLK9oNELKZUN&#10;qR7yl6wjTFfGjMD8GNCMoN42wlQi1gicHAP+GXFEpKhgwwiuKwt4zEH5Y0hXd/ZD9V3NsfzQrts0&#10;u/kwqDWUB5onQkd07+RNRW29FT48CCRm0w7QtoZ7OrSBpuDQ3zjbAv469j/aE+FIy1lDm1Jw/3Mn&#10;UHFmvlui4nk+m8XVSsLsdD4lAd9r1u81dldfAU2EKEHZpWu0D2a4aoT6lZZ6FaOSSlhJsQsuAw7C&#10;Veg2mJ4FqVarZEbr5ES4tU9ORuexz5E2z+2rQNdzKxAr72DYKrH4QLHONiItrHYBdJX4Fzvd9bWf&#10;AK1iomX/bMRdfy8nq7fHbfkbAAD//wMAUEsDBBQABgAIAAAAIQA497yE3gAAAAkBAAAPAAAAZHJz&#10;L2Rvd25yZXYueG1sTI/BTsMwDIbvSLxDZCRuLCUdo5Sm04SExAGkMaadvSa0hcapmqzt3h5zgput&#10;/9Pvz8V6dp0Y7RBaTxpuFwkIS5U3LdUa9h/PNxmIEJEMdp6shrMNsC4vLwrMjZ/o3Y67WAsuoZCj&#10;hibGPpcyVI11GBa+t8TZpx8cRl6HWpoBJy53nVRJspIOW+ILDfb2qbHV9+7kNPgvOa7q18MmfcEs&#10;fZvD1qnzpPX11bx5BBHtHP9g+NVndSjZ6ehPZILoNDwoxaSGZXIHgvNsqXg4Mpim9yDLQv7/oPwB&#10;AAD//wMAUEsBAi0AFAAGAAgAAAAhALaDOJL+AAAA4QEAABMAAAAAAAAAAAAAAAAAAAAAAFtDb250&#10;ZW50X1R5cGVzXS54bWxQSwECLQAUAAYACAAAACEAOP0h/9YAAACUAQAACwAAAAAAAAAAAAAAAAAv&#10;AQAAX3JlbHMvLnJlbHNQSwECLQAUAAYACAAAACEAmPXpgGsCAAAkBQAADgAAAAAAAAAAAAAAAAAu&#10;AgAAZHJzL2Uyb0RvYy54bWxQSwECLQAUAAYACAAAACEAOPe8hN4AAAAJAQAADwAAAAAAAAAAAAAA&#10;AADFBAAAZHJzL2Rvd25yZXYueG1sUEsFBgAAAAAEAAQA8wAAANAFAAAAAA==&#10;" fillcolor="white [3201]" strokecolor="#5b9bd5 [3204]" strokeweight="1pt">
                <v:textbox>
                  <w:txbxContent>
                    <w:p w14:paraId="50FB9BC9" w14:textId="4FF1C879" w:rsidR="00467A37" w:rsidRDefault="00467A37" w:rsidP="00261C7C">
                      <w:r>
                        <w:t xml:space="preserve">Pôle = diversité et orientations partagées </w:t>
                      </w:r>
                      <w:r>
                        <w:sym w:font="Wingdings" w:char="F0E0"/>
                      </w:r>
                      <w:r w:rsidR="001B0BCC">
                        <w:t xml:space="preserve"> </w:t>
                      </w:r>
                      <w:r w:rsidR="00261C7C">
                        <w:t xml:space="preserve">sensibilité* et </w:t>
                      </w:r>
                      <w:r>
                        <w:t>rationalité*</w:t>
                      </w:r>
                    </w:p>
                    <w:p w14:paraId="5F945E7C" w14:textId="77777777" w:rsidR="00467A37" w:rsidRDefault="00467A37" w:rsidP="00467A37">
                      <w:r>
                        <w:t xml:space="preserve">Pôle= diversité et orientations partagées </w:t>
                      </w:r>
                      <w:r>
                        <w:sym w:font="Wingdings" w:char="F0E0"/>
                      </w:r>
                      <w:r>
                        <w:t xml:space="preserve"> sensibilité et rationalité  </w:t>
                      </w:r>
                    </w:p>
                    <w:p w14:paraId="59F9AD89" w14:textId="77777777" w:rsidR="00467A37" w:rsidRDefault="00467A37" w:rsidP="00467A37">
                      <w:pPr>
                        <w:pStyle w:val="ListParagraph"/>
                      </w:pPr>
                    </w:p>
                    <w:p w14:paraId="5A834F96" w14:textId="77777777" w:rsidR="00467A37" w:rsidRDefault="00467A37" w:rsidP="00467A37">
                      <w:r>
                        <w:t xml:space="preserve">Pôle= diversité et orientations partagées </w:t>
                      </w:r>
                      <w:r>
                        <w:sym w:font="Wingdings" w:char="F0E0"/>
                      </w:r>
                      <w:r>
                        <w:t xml:space="preserve"> sensibilité et rationalité  </w:t>
                      </w:r>
                    </w:p>
                    <w:p w14:paraId="7A912021" w14:textId="77777777" w:rsidR="00467A37" w:rsidRDefault="00467A37" w:rsidP="00467A37">
                      <w:pPr>
                        <w:pStyle w:val="ListParagraph"/>
                      </w:pPr>
                    </w:p>
                    <w:p w14:paraId="2C8A8EBF" w14:textId="77777777" w:rsidR="00467A37" w:rsidRDefault="00467A37" w:rsidP="00467A37">
                      <w:r>
                        <w:t xml:space="preserve">Pôle= diversité et orientations partagées </w:t>
                      </w:r>
                      <w:r>
                        <w:sym w:font="Wingdings" w:char="F0E0"/>
                      </w:r>
                      <w:r>
                        <w:t xml:space="preserve"> sensibilité et rationalité  </w:t>
                      </w:r>
                    </w:p>
                    <w:p w14:paraId="5A92F97F" w14:textId="77777777" w:rsidR="00467A37" w:rsidRDefault="00467A37" w:rsidP="00467A3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D5876" w:rsidRPr="00357EF9">
        <w:rPr>
          <w:rFonts w:ascii="Gadugi" w:hAnsi="Gadugi"/>
        </w:rPr>
        <w:t xml:space="preserve">Une information utile et facilement exploitable </w:t>
      </w:r>
    </w:p>
    <w:p w14:paraId="47B3F3F8" w14:textId="18768402" w:rsidR="00261C7C" w:rsidRPr="00357EF9" w:rsidRDefault="00261C7C" w:rsidP="00261C7C">
      <w:pPr>
        <w:rPr>
          <w:rFonts w:ascii="Gadugi" w:hAnsi="Gadugi"/>
        </w:rPr>
      </w:pPr>
    </w:p>
    <w:p w14:paraId="5DA34516" w14:textId="77777777" w:rsidR="00467A37" w:rsidRPr="00357EF9" w:rsidRDefault="00467A37" w:rsidP="00261C7C">
      <w:pPr>
        <w:rPr>
          <w:rFonts w:ascii="Gadugi" w:hAnsi="Gadugi"/>
        </w:rPr>
      </w:pPr>
    </w:p>
    <w:p w14:paraId="5B9E4E95" w14:textId="77777777" w:rsidR="000556A1" w:rsidRPr="00357EF9" w:rsidRDefault="00467A37" w:rsidP="00467A37">
      <w:pPr>
        <w:rPr>
          <w:rFonts w:ascii="Gadugi" w:hAnsi="Gadugi"/>
        </w:rPr>
      </w:pPr>
      <w:r w:rsidRPr="00357EF9">
        <w:rPr>
          <w:rFonts w:ascii="Gadugi" w:hAnsi="Gadugi"/>
        </w:rPr>
        <w:lastRenderedPageBreak/>
        <w:t>*</w:t>
      </w:r>
      <w:r w:rsidR="000556A1" w:rsidRPr="00357EF9">
        <w:rPr>
          <w:rFonts w:ascii="Gadugi" w:hAnsi="Gadugi"/>
        </w:rPr>
        <w:t xml:space="preserve">Rationalité </w:t>
      </w:r>
      <w:r w:rsidR="007B2E63" w:rsidRPr="00357EF9">
        <w:rPr>
          <w:rFonts w:ascii="Gadugi" w:hAnsi="Gadugi"/>
        </w:rPr>
        <w:t xml:space="preserve">des </w:t>
      </w:r>
      <w:r w:rsidR="000556A1" w:rsidRPr="00357EF9">
        <w:rPr>
          <w:rFonts w:ascii="Gadugi" w:hAnsi="Gadugi"/>
        </w:rPr>
        <w:t>connaissances et clarific</w:t>
      </w:r>
      <w:r w:rsidR="009A69B3" w:rsidRPr="00357EF9">
        <w:rPr>
          <w:rFonts w:ascii="Gadugi" w:hAnsi="Gadugi"/>
        </w:rPr>
        <w:t>ation continue des orientations.</w:t>
      </w:r>
    </w:p>
    <w:p w14:paraId="6339920D" w14:textId="77777777" w:rsidR="000556A1" w:rsidRPr="00357EF9" w:rsidRDefault="00467A37" w:rsidP="00467A37">
      <w:pPr>
        <w:rPr>
          <w:rFonts w:ascii="Gadugi" w:hAnsi="Gadugi"/>
        </w:rPr>
      </w:pPr>
      <w:r w:rsidRPr="00357EF9">
        <w:rPr>
          <w:rFonts w:ascii="Gadugi" w:hAnsi="Gadugi"/>
        </w:rPr>
        <w:t>*</w:t>
      </w:r>
      <w:r w:rsidR="000556A1" w:rsidRPr="00357EF9">
        <w:rPr>
          <w:rFonts w:ascii="Gadugi" w:hAnsi="Gadugi"/>
        </w:rPr>
        <w:t>Sensibilité des v</w:t>
      </w:r>
      <w:r w:rsidR="009A69B3" w:rsidRPr="00357EF9">
        <w:rPr>
          <w:rFonts w:ascii="Gadugi" w:hAnsi="Gadugi"/>
        </w:rPr>
        <w:t>aleurs et des postures communes.</w:t>
      </w:r>
    </w:p>
    <w:p w14:paraId="32A4FA74" w14:textId="77777777" w:rsidR="000556A1" w:rsidRPr="00357EF9" w:rsidRDefault="000556A1" w:rsidP="00467A37">
      <w:pPr>
        <w:rPr>
          <w:rFonts w:ascii="Gadugi" w:hAnsi="Gadugi"/>
        </w:rPr>
      </w:pPr>
      <w:r w:rsidRPr="00357EF9">
        <w:rPr>
          <w:rFonts w:ascii="Gadugi" w:hAnsi="Gadugi"/>
          <w:b/>
        </w:rPr>
        <w:t>L’importance du langage</w:t>
      </w:r>
      <w:r w:rsidRPr="00357EF9">
        <w:rPr>
          <w:rFonts w:ascii="Gadugi" w:hAnsi="Gadugi"/>
        </w:rPr>
        <w:t xml:space="preserve"> = un effort de traduction pour favoriser une compréhension</w:t>
      </w:r>
      <w:r w:rsidR="00C05AAE" w:rsidRPr="00357EF9">
        <w:rPr>
          <w:rFonts w:ascii="Gadugi" w:hAnsi="Gadugi"/>
        </w:rPr>
        <w:t xml:space="preserve"> mutuelle </w:t>
      </w:r>
      <w:r w:rsidRPr="00357EF9">
        <w:rPr>
          <w:rFonts w:ascii="Gadugi" w:hAnsi="Gadugi"/>
        </w:rPr>
        <w:t>et la stabilisation progressive d’un vocabulaire commun. La question du lexique, des mots, l’importance d</w:t>
      </w:r>
      <w:r w:rsidR="00C05AAE" w:rsidRPr="00357EF9">
        <w:rPr>
          <w:rFonts w:ascii="Gadugi" w:hAnsi="Gadugi"/>
        </w:rPr>
        <w:t xml:space="preserve">e renforcer le socle commun </w:t>
      </w:r>
      <w:r w:rsidRPr="00357EF9">
        <w:rPr>
          <w:rFonts w:ascii="Gadugi" w:hAnsi="Gadugi"/>
        </w:rPr>
        <w:t xml:space="preserve">passe par le langage. </w:t>
      </w:r>
    </w:p>
    <w:p w14:paraId="7E290609" w14:textId="09A4A4EC" w:rsidR="000556A1" w:rsidRPr="00357EF9" w:rsidRDefault="00467A37" w:rsidP="002C6CC2">
      <w:pPr>
        <w:pStyle w:val="ListParagraph"/>
        <w:rPr>
          <w:rFonts w:ascii="Gadugi" w:hAnsi="Gadugi"/>
          <w:i/>
        </w:rPr>
      </w:pPr>
      <w:r w:rsidRPr="00357EF9">
        <w:rPr>
          <w:rFonts w:ascii="Gadugi" w:hAnsi="Gadugi"/>
          <w:i/>
        </w:rPr>
        <w:t>« </w:t>
      </w:r>
      <w:r w:rsidR="000556A1" w:rsidRPr="00357EF9">
        <w:rPr>
          <w:rFonts w:ascii="Gadugi" w:hAnsi="Gadugi"/>
          <w:i/>
        </w:rPr>
        <w:t>Avec l’intelligence collective on ne va pas plus vi</w:t>
      </w:r>
      <w:r w:rsidRPr="00357EF9">
        <w:rPr>
          <w:rFonts w:ascii="Gadugi" w:hAnsi="Gadugi"/>
          <w:i/>
        </w:rPr>
        <w:t>te</w:t>
      </w:r>
      <w:r w:rsidR="001B0BCC">
        <w:rPr>
          <w:rFonts w:ascii="Gadugi" w:hAnsi="Gadugi"/>
          <w:i/>
        </w:rPr>
        <w:t>,</w:t>
      </w:r>
      <w:r w:rsidRPr="00357EF9">
        <w:rPr>
          <w:rFonts w:ascii="Gadugi" w:hAnsi="Gadugi"/>
          <w:i/>
        </w:rPr>
        <w:t xml:space="preserve"> on va plus loin »</w:t>
      </w:r>
    </w:p>
    <w:p w14:paraId="06D97591" w14:textId="77777777" w:rsidR="000556A1" w:rsidRPr="00357EF9" w:rsidRDefault="009A69B3" w:rsidP="00467A37">
      <w:pPr>
        <w:rPr>
          <w:rFonts w:ascii="Gadugi" w:hAnsi="Gadugi"/>
        </w:rPr>
      </w:pPr>
      <w:r w:rsidRPr="00357EF9">
        <w:rPr>
          <w:rFonts w:ascii="Gadugi" w:hAnsi="Gadugi"/>
        </w:rPr>
        <w:t>Intervention de Guilhem : le pô</w:t>
      </w:r>
      <w:r w:rsidR="000556A1" w:rsidRPr="00357EF9">
        <w:rPr>
          <w:rFonts w:ascii="Gadugi" w:hAnsi="Gadugi"/>
        </w:rPr>
        <w:t xml:space="preserve">le éducation a dans ses </w:t>
      </w:r>
      <w:r w:rsidR="00467A37" w:rsidRPr="00357EF9">
        <w:rPr>
          <w:rFonts w:ascii="Gadugi" w:hAnsi="Gadugi"/>
        </w:rPr>
        <w:t>axes de travail une thématique</w:t>
      </w:r>
      <w:r w:rsidR="000556A1" w:rsidRPr="00357EF9">
        <w:rPr>
          <w:rFonts w:ascii="Gadugi" w:hAnsi="Gadugi"/>
        </w:rPr>
        <w:t xml:space="preserve"> s</w:t>
      </w:r>
      <w:r w:rsidR="00DE44BB" w:rsidRPr="00357EF9">
        <w:rPr>
          <w:rFonts w:ascii="Gadugi" w:hAnsi="Gadugi"/>
        </w:rPr>
        <w:t xml:space="preserve">ur l’interculturelle, </w:t>
      </w:r>
      <w:r w:rsidR="000556A1" w:rsidRPr="00357EF9">
        <w:rPr>
          <w:rFonts w:ascii="Gadugi" w:hAnsi="Gadugi"/>
        </w:rPr>
        <w:t>qui pourrait être ouvert aux membres du pôle ISP/ESS</w:t>
      </w:r>
      <w:r w:rsidR="00467A37" w:rsidRPr="00357EF9">
        <w:rPr>
          <w:rFonts w:ascii="Gadugi" w:hAnsi="Gadugi"/>
        </w:rPr>
        <w:t>.</w:t>
      </w:r>
    </w:p>
    <w:p w14:paraId="36A819A9" w14:textId="77777777" w:rsidR="0066241C" w:rsidRDefault="0066241C" w:rsidP="006E6F07">
      <w:pPr>
        <w:rPr>
          <w:rFonts w:ascii="Gadugi" w:hAnsi="Gadugi"/>
          <w:b/>
          <w:u w:val="single"/>
        </w:rPr>
      </w:pPr>
    </w:p>
    <w:p w14:paraId="5F7FFD89" w14:textId="61D3BC9F" w:rsidR="00783D15" w:rsidRPr="00357EF9" w:rsidRDefault="009150F3" w:rsidP="006E6F07">
      <w:pPr>
        <w:rPr>
          <w:rFonts w:ascii="Gadugi" w:hAnsi="Gadugi"/>
        </w:rPr>
      </w:pPr>
      <w:r w:rsidRPr="00357EF9">
        <w:rPr>
          <w:rFonts w:ascii="Gadugi" w:hAnsi="Gadugi"/>
          <w:b/>
          <w:u w:val="single"/>
        </w:rPr>
        <w:t>11h30</w:t>
      </w:r>
      <w:r w:rsidR="006E6F07" w:rsidRPr="00357EF9">
        <w:rPr>
          <w:rFonts w:ascii="Gadugi" w:hAnsi="Gadugi"/>
          <w:b/>
          <w:u w:val="single"/>
        </w:rPr>
        <w:t xml:space="preserve"> : </w:t>
      </w:r>
      <w:r w:rsidR="000556A1" w:rsidRPr="00357EF9">
        <w:rPr>
          <w:rFonts w:ascii="Gadugi" w:hAnsi="Gadugi"/>
          <w:b/>
          <w:u w:val="single"/>
        </w:rPr>
        <w:t xml:space="preserve">Intervention de </w:t>
      </w:r>
      <w:r w:rsidR="0066241C" w:rsidRPr="00357EF9">
        <w:rPr>
          <w:rFonts w:ascii="Gadugi" w:hAnsi="Gadugi"/>
          <w:b/>
          <w:u w:val="single"/>
        </w:rPr>
        <w:t>Saïd</w:t>
      </w:r>
      <w:r w:rsidR="00467A37" w:rsidRPr="00357EF9">
        <w:rPr>
          <w:rFonts w:ascii="Gadugi" w:hAnsi="Gadugi"/>
          <w:b/>
          <w:u w:val="single"/>
        </w:rPr>
        <w:t xml:space="preserve"> YAHIOUI</w:t>
      </w:r>
      <w:r w:rsidR="000556A1" w:rsidRPr="00357EF9">
        <w:rPr>
          <w:rFonts w:ascii="Gadugi" w:hAnsi="Gadugi"/>
          <w:b/>
          <w:u w:val="single"/>
        </w:rPr>
        <w:t xml:space="preserve"> et</w:t>
      </w:r>
      <w:r w:rsidR="00467A37" w:rsidRPr="00357EF9">
        <w:rPr>
          <w:rFonts w:ascii="Gadugi" w:hAnsi="Gadugi"/>
          <w:b/>
          <w:u w:val="single"/>
        </w:rPr>
        <w:t xml:space="preserve"> </w:t>
      </w:r>
      <w:r w:rsidR="006E6F07" w:rsidRPr="00357EF9">
        <w:rPr>
          <w:rFonts w:ascii="Gadugi" w:hAnsi="Gadugi"/>
          <w:b/>
          <w:u w:val="single"/>
        </w:rPr>
        <w:t xml:space="preserve">du </w:t>
      </w:r>
      <w:r w:rsidR="009A69B3" w:rsidRPr="00357EF9">
        <w:rPr>
          <w:rFonts w:ascii="Gadugi" w:hAnsi="Gadugi"/>
          <w:b/>
          <w:u w:val="single"/>
        </w:rPr>
        <w:t>D</w:t>
      </w:r>
      <w:r w:rsidR="00467A37" w:rsidRPr="00357EF9">
        <w:rPr>
          <w:rFonts w:ascii="Gadugi" w:hAnsi="Gadugi"/>
          <w:b/>
          <w:u w:val="single"/>
        </w:rPr>
        <w:t>irecteur</w:t>
      </w:r>
      <w:r w:rsidR="009A69B3" w:rsidRPr="00357EF9">
        <w:rPr>
          <w:rFonts w:ascii="Gadugi" w:hAnsi="Gadugi"/>
          <w:b/>
          <w:u w:val="single"/>
        </w:rPr>
        <w:t xml:space="preserve"> de</w:t>
      </w:r>
      <w:r w:rsidR="00467A37" w:rsidRPr="00357EF9">
        <w:rPr>
          <w:rFonts w:ascii="Gadugi" w:hAnsi="Gadugi"/>
          <w:b/>
          <w:u w:val="single"/>
        </w:rPr>
        <w:t xml:space="preserve"> </w:t>
      </w:r>
      <w:r w:rsidR="002C6CC2" w:rsidRPr="00357EF9">
        <w:rPr>
          <w:rFonts w:ascii="Gadugi" w:hAnsi="Gadugi"/>
          <w:b/>
          <w:u w:val="single"/>
        </w:rPr>
        <w:t xml:space="preserve"> l’I</w:t>
      </w:r>
      <w:r w:rsidR="000556A1" w:rsidRPr="00357EF9">
        <w:rPr>
          <w:rFonts w:ascii="Gadugi" w:hAnsi="Gadugi"/>
          <w:b/>
          <w:u w:val="single"/>
        </w:rPr>
        <w:t>nstitut Supérieur de gestion de Tunis</w:t>
      </w:r>
      <w:r w:rsidR="000556A1" w:rsidRPr="00357EF9">
        <w:rPr>
          <w:rFonts w:ascii="Gadugi" w:hAnsi="Gadugi"/>
        </w:rPr>
        <w:t xml:space="preserve"> Présentation du Master ESS entre l’université Lyon2 lumière et Tunis. </w:t>
      </w:r>
      <w:r w:rsidR="006E6F07" w:rsidRPr="00357EF9">
        <w:rPr>
          <w:rFonts w:ascii="Gadugi" w:hAnsi="Gadugi"/>
        </w:rPr>
        <w:br/>
      </w:r>
      <w:r w:rsidR="000556A1" w:rsidRPr="00357EF9">
        <w:rPr>
          <w:rFonts w:ascii="Gadugi" w:hAnsi="Gadugi"/>
        </w:rPr>
        <w:t>Présentation de l’</w:t>
      </w:r>
      <w:r w:rsidR="002C6CC2" w:rsidRPr="00357EF9">
        <w:rPr>
          <w:rFonts w:ascii="Gadugi" w:hAnsi="Gadugi"/>
        </w:rPr>
        <w:t xml:space="preserve">Institut </w:t>
      </w:r>
      <w:r w:rsidR="000556A1" w:rsidRPr="00357EF9">
        <w:rPr>
          <w:rFonts w:ascii="Gadugi" w:hAnsi="Gadugi"/>
        </w:rPr>
        <w:t>S</w:t>
      </w:r>
      <w:r w:rsidR="002C6CC2" w:rsidRPr="00357EF9">
        <w:rPr>
          <w:rFonts w:ascii="Gadugi" w:hAnsi="Gadugi"/>
        </w:rPr>
        <w:t xml:space="preserve">upérieur de </w:t>
      </w:r>
      <w:r w:rsidR="000556A1" w:rsidRPr="00357EF9">
        <w:rPr>
          <w:rFonts w:ascii="Gadugi" w:hAnsi="Gadugi"/>
        </w:rPr>
        <w:t>G</w:t>
      </w:r>
      <w:r w:rsidR="002C6CC2" w:rsidRPr="00357EF9">
        <w:rPr>
          <w:rFonts w:ascii="Gadugi" w:hAnsi="Gadugi"/>
        </w:rPr>
        <w:t>estion</w:t>
      </w:r>
      <w:r w:rsidR="000556A1" w:rsidRPr="00357EF9">
        <w:rPr>
          <w:rFonts w:ascii="Gadugi" w:hAnsi="Gadugi"/>
        </w:rPr>
        <w:t> </w:t>
      </w:r>
      <w:r w:rsidR="002C6CC2" w:rsidRPr="00357EF9">
        <w:rPr>
          <w:rFonts w:ascii="Gadugi" w:hAnsi="Gadugi"/>
        </w:rPr>
        <w:t>et p</w:t>
      </w:r>
      <w:r w:rsidR="00783D15" w:rsidRPr="00357EF9">
        <w:rPr>
          <w:rFonts w:ascii="Gadugi" w:hAnsi="Gadugi"/>
        </w:rPr>
        <w:t xml:space="preserve">résentation du master pro de management intégré-qualité sécurité </w:t>
      </w:r>
      <w:r w:rsidR="002C6CC2" w:rsidRPr="00357EF9">
        <w:rPr>
          <w:rFonts w:ascii="Gadugi" w:hAnsi="Gadugi"/>
        </w:rPr>
        <w:t>environnement.</w:t>
      </w:r>
    </w:p>
    <w:p w14:paraId="1E5B7F64" w14:textId="1F49D4AC" w:rsidR="0066241C" w:rsidRDefault="006E6F07" w:rsidP="00DE44BB">
      <w:pPr>
        <w:rPr>
          <w:rFonts w:ascii="Gadugi" w:hAnsi="Gadugi"/>
        </w:rPr>
      </w:pPr>
      <w:r w:rsidRPr="00357EF9">
        <w:rPr>
          <w:rFonts w:ascii="Gadugi" w:hAnsi="Gadugi"/>
        </w:rPr>
        <w:t>O</w:t>
      </w:r>
      <w:r w:rsidR="00AB34AD" w:rsidRPr="00357EF9">
        <w:rPr>
          <w:rFonts w:ascii="Gadugi" w:hAnsi="Gadugi"/>
        </w:rPr>
        <w:t>bjectifs </w:t>
      </w:r>
      <w:r w:rsidR="002C6CC2" w:rsidRPr="00357EF9">
        <w:rPr>
          <w:rFonts w:ascii="Gadugi" w:hAnsi="Gadugi"/>
        </w:rPr>
        <w:t>: Former</w:t>
      </w:r>
      <w:r w:rsidR="00AB34AD" w:rsidRPr="00357EF9">
        <w:rPr>
          <w:rFonts w:ascii="Gadugi" w:hAnsi="Gadugi"/>
        </w:rPr>
        <w:t xml:space="preserve"> des professionnels au rapprochement des stratégies et des</w:t>
      </w:r>
      <w:r w:rsidR="00C05AAE" w:rsidRPr="00357EF9">
        <w:rPr>
          <w:rFonts w:ascii="Gadugi" w:hAnsi="Gadugi"/>
        </w:rPr>
        <w:t xml:space="preserve"> préoccupations sociales dans les </w:t>
      </w:r>
      <w:r w:rsidR="00AB34AD" w:rsidRPr="00357EF9">
        <w:rPr>
          <w:rFonts w:ascii="Gadugi" w:hAnsi="Gadugi"/>
        </w:rPr>
        <w:t>organisation</w:t>
      </w:r>
      <w:r w:rsidR="00C05AAE" w:rsidRPr="00357EF9">
        <w:rPr>
          <w:rFonts w:ascii="Gadugi" w:hAnsi="Gadugi"/>
        </w:rPr>
        <w:t>s</w:t>
      </w:r>
      <w:r w:rsidR="00AB34AD" w:rsidRPr="00357EF9">
        <w:rPr>
          <w:rFonts w:ascii="Gadugi" w:hAnsi="Gadugi"/>
        </w:rPr>
        <w:t xml:space="preserve"> </w:t>
      </w:r>
      <w:r w:rsidR="00783D15" w:rsidRPr="00357EF9">
        <w:rPr>
          <w:rFonts w:ascii="Gadugi" w:hAnsi="Gadugi"/>
        </w:rPr>
        <w:t xml:space="preserve"> </w:t>
      </w:r>
      <w:r w:rsidRPr="00357EF9">
        <w:rPr>
          <w:rFonts w:ascii="Gadugi" w:hAnsi="Gadugi"/>
        </w:rPr>
        <w:t xml:space="preserve">et sur les territoires. </w:t>
      </w:r>
    </w:p>
    <w:p w14:paraId="6E7095B6" w14:textId="77777777" w:rsidR="00C86703" w:rsidRDefault="00C86703" w:rsidP="00DE44BB">
      <w:pPr>
        <w:rPr>
          <w:rFonts w:ascii="Gadugi" w:hAnsi="Gadugi"/>
        </w:rPr>
      </w:pPr>
      <w:bookmarkStart w:id="0" w:name="_GoBack"/>
      <w:bookmarkEnd w:id="0"/>
    </w:p>
    <w:p w14:paraId="2ABF8881" w14:textId="77777777" w:rsidR="00AB34AD" w:rsidRPr="00357EF9" w:rsidRDefault="00AB34AD" w:rsidP="0034443E">
      <w:pPr>
        <w:pStyle w:val="ListParagraph"/>
        <w:rPr>
          <w:rFonts w:ascii="Gadugi" w:hAnsi="Gadugi"/>
        </w:rPr>
      </w:pPr>
      <w:r w:rsidRPr="00357EF9">
        <w:rPr>
          <w:rFonts w:ascii="Gadugi" w:hAnsi="Gadugi"/>
          <w:u w:val="single"/>
        </w:rPr>
        <w:t>Les objectifs de la formation</w:t>
      </w:r>
      <w:r w:rsidRPr="00357EF9">
        <w:rPr>
          <w:rFonts w:ascii="Gadugi" w:hAnsi="Gadugi"/>
        </w:rPr>
        <w:t xml:space="preserve"> : </w:t>
      </w:r>
    </w:p>
    <w:p w14:paraId="10E4864C" w14:textId="77777777" w:rsidR="00AB34AD" w:rsidRPr="007C3021" w:rsidRDefault="00AB34AD" w:rsidP="007C3021">
      <w:pPr>
        <w:pStyle w:val="ListParagraph"/>
        <w:numPr>
          <w:ilvl w:val="0"/>
          <w:numId w:val="32"/>
        </w:numPr>
        <w:rPr>
          <w:rFonts w:ascii="Gadugi" w:hAnsi="Gadugi"/>
        </w:rPr>
      </w:pPr>
      <w:r w:rsidRPr="007C3021">
        <w:rPr>
          <w:rFonts w:ascii="Gadugi" w:hAnsi="Gadugi"/>
        </w:rPr>
        <w:t xml:space="preserve">ESS </w:t>
      </w:r>
    </w:p>
    <w:p w14:paraId="2A00C563" w14:textId="77777777" w:rsidR="00AB34AD" w:rsidRPr="007C3021" w:rsidRDefault="00AB34AD" w:rsidP="007C3021">
      <w:pPr>
        <w:pStyle w:val="ListParagraph"/>
        <w:numPr>
          <w:ilvl w:val="0"/>
          <w:numId w:val="32"/>
        </w:numPr>
        <w:rPr>
          <w:rFonts w:ascii="Gadugi" w:hAnsi="Gadugi"/>
        </w:rPr>
      </w:pPr>
      <w:r w:rsidRPr="007C3021">
        <w:rPr>
          <w:rFonts w:ascii="Gadugi" w:hAnsi="Gadugi"/>
        </w:rPr>
        <w:t>Création d’entreprises et d’activité</w:t>
      </w:r>
    </w:p>
    <w:p w14:paraId="7AA12E25" w14:textId="77777777" w:rsidR="00AB34AD" w:rsidRPr="007C3021" w:rsidRDefault="00AB34AD" w:rsidP="007C3021">
      <w:pPr>
        <w:pStyle w:val="ListParagraph"/>
        <w:numPr>
          <w:ilvl w:val="0"/>
          <w:numId w:val="32"/>
        </w:numPr>
        <w:rPr>
          <w:rFonts w:ascii="Gadugi" w:hAnsi="Gadugi"/>
        </w:rPr>
      </w:pPr>
      <w:r w:rsidRPr="007C3021">
        <w:rPr>
          <w:rFonts w:ascii="Gadugi" w:hAnsi="Gadugi"/>
        </w:rPr>
        <w:t>Développement local et de gouvernance des territoires</w:t>
      </w:r>
    </w:p>
    <w:p w14:paraId="147430B7" w14:textId="77777777" w:rsidR="00AB34AD" w:rsidRPr="007C3021" w:rsidRDefault="00AB34AD" w:rsidP="007C3021">
      <w:pPr>
        <w:pStyle w:val="ListParagraph"/>
        <w:numPr>
          <w:ilvl w:val="0"/>
          <w:numId w:val="32"/>
        </w:numPr>
        <w:rPr>
          <w:rFonts w:ascii="Gadugi" w:hAnsi="Gadugi"/>
        </w:rPr>
      </w:pPr>
      <w:r w:rsidRPr="007C3021">
        <w:rPr>
          <w:rFonts w:ascii="Gadugi" w:hAnsi="Gadugi"/>
        </w:rPr>
        <w:t>Relations économique</w:t>
      </w:r>
      <w:r w:rsidR="009A69B3" w:rsidRPr="007C3021">
        <w:rPr>
          <w:rFonts w:ascii="Gadugi" w:hAnsi="Gadugi"/>
        </w:rPr>
        <w:t>s</w:t>
      </w:r>
      <w:r w:rsidRPr="007C3021">
        <w:rPr>
          <w:rFonts w:ascii="Gadugi" w:hAnsi="Gadugi"/>
        </w:rPr>
        <w:t xml:space="preserve"> internationales</w:t>
      </w:r>
    </w:p>
    <w:p w14:paraId="487D85EA" w14:textId="77777777" w:rsidR="00AB34AD" w:rsidRPr="007C3021" w:rsidRDefault="00AB34AD" w:rsidP="007C3021">
      <w:pPr>
        <w:pStyle w:val="ListParagraph"/>
        <w:numPr>
          <w:ilvl w:val="0"/>
          <w:numId w:val="32"/>
        </w:numPr>
        <w:rPr>
          <w:rFonts w:ascii="Gadugi" w:hAnsi="Gadugi"/>
        </w:rPr>
      </w:pPr>
      <w:r w:rsidRPr="007C3021">
        <w:rPr>
          <w:rFonts w:ascii="Gadugi" w:hAnsi="Gadugi"/>
        </w:rPr>
        <w:t>Outils</w:t>
      </w:r>
    </w:p>
    <w:p w14:paraId="12874D02" w14:textId="79F9B74D" w:rsidR="006E6F07" w:rsidRPr="00357EF9" w:rsidRDefault="00AB34AD" w:rsidP="00AB34AD">
      <w:pPr>
        <w:rPr>
          <w:rFonts w:ascii="Gadugi" w:hAnsi="Gadugi"/>
        </w:rPr>
      </w:pPr>
      <w:r w:rsidRPr="00357EF9">
        <w:rPr>
          <w:rFonts w:ascii="Gadugi" w:hAnsi="Gadugi"/>
        </w:rPr>
        <w:t xml:space="preserve">Présentation du projet de co-diplomation de </w:t>
      </w:r>
      <w:r w:rsidR="002C4BEB" w:rsidRPr="00357EF9">
        <w:rPr>
          <w:rFonts w:ascii="Gadugi" w:hAnsi="Gadugi"/>
        </w:rPr>
        <w:t>l’ISG et de l’université de Lyon</w:t>
      </w:r>
      <w:r w:rsidR="00F57A92">
        <w:rPr>
          <w:rFonts w:ascii="Gadugi" w:hAnsi="Gadugi"/>
        </w:rPr>
        <w:t xml:space="preserve"> </w:t>
      </w:r>
      <w:r w:rsidRPr="00357EF9">
        <w:rPr>
          <w:rFonts w:ascii="Gadugi" w:hAnsi="Gadugi"/>
        </w:rPr>
        <w:t>2.</w:t>
      </w:r>
    </w:p>
    <w:p w14:paraId="6BA207E3" w14:textId="77777777" w:rsidR="00D85EB5" w:rsidRPr="00357EF9" w:rsidRDefault="00DE44BB" w:rsidP="00AB34AD">
      <w:pPr>
        <w:rPr>
          <w:rFonts w:ascii="Gadugi" w:hAnsi="Gadugi"/>
        </w:rPr>
      </w:pPr>
      <w:r w:rsidRPr="00357EF9">
        <w:rPr>
          <w:rFonts w:ascii="Gadugi" w:hAnsi="Gadugi"/>
        </w:rPr>
        <w:t>L’intérêt que porte le M</w:t>
      </w:r>
      <w:r w:rsidR="009150F3" w:rsidRPr="00357EF9">
        <w:rPr>
          <w:rFonts w:ascii="Gadugi" w:hAnsi="Gadugi"/>
        </w:rPr>
        <w:t>aster</w:t>
      </w:r>
      <w:r w:rsidRPr="00357EF9">
        <w:rPr>
          <w:rFonts w:ascii="Gadugi" w:hAnsi="Gadugi"/>
        </w:rPr>
        <w:t xml:space="preserve"> pour le PCPA : </w:t>
      </w:r>
      <w:r w:rsidR="009150F3" w:rsidRPr="00357EF9">
        <w:rPr>
          <w:rFonts w:ascii="Gadugi" w:hAnsi="Gadugi"/>
        </w:rPr>
        <w:t>un besoin de partenariat avec les acteurs locaux de l’ESS (contribution au master, stages, terrains d’étud</w:t>
      </w:r>
      <w:r w:rsidR="006E6F07" w:rsidRPr="00357EF9">
        <w:rPr>
          <w:rFonts w:ascii="Gadugi" w:hAnsi="Gadugi"/>
        </w:rPr>
        <w:t xml:space="preserve">es et débouchés professionnels). </w:t>
      </w:r>
    </w:p>
    <w:p w14:paraId="42157837" w14:textId="77777777" w:rsidR="00D85EB5" w:rsidRPr="00357EF9" w:rsidRDefault="00D85EB5" w:rsidP="00AB34AD">
      <w:pPr>
        <w:rPr>
          <w:rFonts w:ascii="Gadugi" w:hAnsi="Gadugi"/>
          <w:u w:val="single"/>
        </w:rPr>
      </w:pPr>
      <w:r w:rsidRPr="00357EF9">
        <w:rPr>
          <w:rFonts w:ascii="Gadugi" w:hAnsi="Gadugi"/>
          <w:u w:val="single"/>
        </w:rPr>
        <w:t>Question</w:t>
      </w:r>
      <w:r w:rsidR="002C4BEB" w:rsidRPr="00357EF9">
        <w:rPr>
          <w:rFonts w:ascii="Gadugi" w:hAnsi="Gadugi"/>
          <w:u w:val="single"/>
        </w:rPr>
        <w:t>s</w:t>
      </w:r>
      <w:r w:rsidRPr="00357EF9">
        <w:rPr>
          <w:rFonts w:ascii="Gadugi" w:hAnsi="Gadugi"/>
          <w:u w:val="single"/>
        </w:rPr>
        <w:t> :</w:t>
      </w:r>
    </w:p>
    <w:p w14:paraId="4CB1AD6C" w14:textId="7A764B56" w:rsidR="00D85EB5" w:rsidRPr="00E52589" w:rsidRDefault="00D85EB5" w:rsidP="00C05AAE">
      <w:pPr>
        <w:rPr>
          <w:rFonts w:ascii="Gadugi" w:hAnsi="Gadugi"/>
          <w:i/>
        </w:rPr>
      </w:pPr>
      <w:r w:rsidRPr="00E52589">
        <w:rPr>
          <w:rFonts w:ascii="Gadugi" w:hAnsi="Gadugi"/>
          <w:i/>
        </w:rPr>
        <w:t>Comment</w:t>
      </w:r>
      <w:r w:rsidR="00C05AAE" w:rsidRPr="00E52589">
        <w:rPr>
          <w:rFonts w:ascii="Gadugi" w:hAnsi="Gadugi"/>
          <w:i/>
        </w:rPr>
        <w:t>,</w:t>
      </w:r>
      <w:r w:rsidRPr="00E52589">
        <w:rPr>
          <w:rFonts w:ascii="Gadugi" w:hAnsi="Gadugi"/>
          <w:i/>
        </w:rPr>
        <w:t xml:space="preserve"> vous</w:t>
      </w:r>
      <w:r w:rsidR="00C05AAE" w:rsidRPr="00E52589">
        <w:rPr>
          <w:rFonts w:ascii="Gadugi" w:hAnsi="Gadugi"/>
          <w:i/>
        </w:rPr>
        <w:t>,</w:t>
      </w:r>
      <w:r w:rsidRPr="00E52589">
        <w:rPr>
          <w:rFonts w:ascii="Gadugi" w:hAnsi="Gadugi"/>
          <w:i/>
        </w:rPr>
        <w:t xml:space="preserve"> expert</w:t>
      </w:r>
      <w:r w:rsidR="007B2E63" w:rsidRPr="00E52589">
        <w:rPr>
          <w:rFonts w:ascii="Gadugi" w:hAnsi="Gadugi"/>
          <w:i/>
        </w:rPr>
        <w:t>s et chercheurs</w:t>
      </w:r>
      <w:r w:rsidR="00E52589">
        <w:rPr>
          <w:rFonts w:ascii="Gadugi" w:hAnsi="Gadugi"/>
          <w:i/>
        </w:rPr>
        <w:t>,</w:t>
      </w:r>
      <w:r w:rsidR="007B2E63" w:rsidRPr="00E52589">
        <w:rPr>
          <w:rFonts w:ascii="Gadugi" w:hAnsi="Gadugi"/>
          <w:i/>
        </w:rPr>
        <w:t xml:space="preserve"> pouvez-vous</w:t>
      </w:r>
      <w:r w:rsidRPr="00E52589">
        <w:rPr>
          <w:rFonts w:ascii="Gadugi" w:hAnsi="Gadugi"/>
          <w:i/>
        </w:rPr>
        <w:t xml:space="preserve"> aider dans l’articulation d’un plaidoyer en faveur de l’ESS ? </w:t>
      </w:r>
    </w:p>
    <w:p w14:paraId="5756E119" w14:textId="48EAADC2" w:rsidR="00DA0870" w:rsidRPr="00357EF9" w:rsidRDefault="00D85EB5" w:rsidP="00C05AAE">
      <w:pPr>
        <w:jc w:val="both"/>
        <w:rPr>
          <w:rFonts w:ascii="Gadugi" w:hAnsi="Gadugi"/>
        </w:rPr>
      </w:pPr>
      <w:r w:rsidRPr="00357EF9">
        <w:rPr>
          <w:rFonts w:ascii="Gadugi" w:hAnsi="Gadugi"/>
        </w:rPr>
        <w:t>L’expertise n’est pas seulement dans les mains des chercheurs, elle est aussi dans les mains des acteurs du terrain. Concernant le projet de loi de l’ESS</w:t>
      </w:r>
      <w:r w:rsidR="009A69B3" w:rsidRPr="00357EF9">
        <w:rPr>
          <w:rFonts w:ascii="Gadugi" w:hAnsi="Gadugi"/>
        </w:rPr>
        <w:t>,</w:t>
      </w:r>
      <w:r w:rsidRPr="00357EF9">
        <w:rPr>
          <w:rFonts w:ascii="Gadugi" w:hAnsi="Gadugi"/>
        </w:rPr>
        <w:t xml:space="preserve"> il est nécessaire de faire appel à une co</w:t>
      </w:r>
      <w:r w:rsidR="0070215D" w:rsidRPr="00357EF9">
        <w:rPr>
          <w:rFonts w:ascii="Gadugi" w:hAnsi="Gadugi"/>
        </w:rPr>
        <w:t>-</w:t>
      </w:r>
      <w:r w:rsidRPr="00357EF9">
        <w:rPr>
          <w:rFonts w:ascii="Gadugi" w:hAnsi="Gadugi"/>
        </w:rPr>
        <w:t>construct</w:t>
      </w:r>
      <w:r w:rsidR="00C05AAE" w:rsidRPr="00357EF9">
        <w:rPr>
          <w:rFonts w:ascii="Gadugi" w:hAnsi="Gadugi"/>
        </w:rPr>
        <w:t xml:space="preserve">ion de la société civile et aux </w:t>
      </w:r>
      <w:r w:rsidRPr="00357EF9">
        <w:rPr>
          <w:rFonts w:ascii="Gadugi" w:hAnsi="Gadugi"/>
        </w:rPr>
        <w:t>différents acteurs, ce que les chercheurs universitaire</w:t>
      </w:r>
      <w:r w:rsidR="00DE44BB" w:rsidRPr="00357EF9">
        <w:rPr>
          <w:rFonts w:ascii="Gadugi" w:hAnsi="Gadugi"/>
        </w:rPr>
        <w:t>s</w:t>
      </w:r>
      <w:r w:rsidRPr="00357EF9">
        <w:rPr>
          <w:rFonts w:ascii="Gadugi" w:hAnsi="Gadugi"/>
        </w:rPr>
        <w:t xml:space="preserve"> peuvent apporter c’est de l’ingénierie pédagogique et des connaissances sur l’ESS. </w:t>
      </w:r>
    </w:p>
    <w:p w14:paraId="3B066642" w14:textId="77777777" w:rsidR="00DA0870" w:rsidRPr="00357EF9" w:rsidRDefault="002C4BEB" w:rsidP="00AB34AD">
      <w:pPr>
        <w:rPr>
          <w:rFonts w:ascii="Gadugi" w:hAnsi="Gadugi"/>
          <w:u w:val="single"/>
        </w:rPr>
      </w:pPr>
      <w:r w:rsidRPr="00357EF9">
        <w:rPr>
          <w:rFonts w:ascii="Gadugi" w:hAnsi="Gadugi"/>
          <w:u w:val="single"/>
        </w:rPr>
        <w:t>Les remarques</w:t>
      </w:r>
      <w:r w:rsidR="00DA0870" w:rsidRPr="00357EF9">
        <w:rPr>
          <w:rFonts w:ascii="Gadugi" w:hAnsi="Gadugi"/>
          <w:u w:val="single"/>
        </w:rPr>
        <w:t xml:space="preserve"> : </w:t>
      </w:r>
    </w:p>
    <w:p w14:paraId="7F8DB436" w14:textId="77777777" w:rsidR="00C05AAE" w:rsidRPr="00357EF9" w:rsidRDefault="00DA0870" w:rsidP="00C05AAE">
      <w:pPr>
        <w:pStyle w:val="ListParagraph"/>
        <w:numPr>
          <w:ilvl w:val="0"/>
          <w:numId w:val="25"/>
        </w:numPr>
        <w:ind w:left="142" w:hanging="142"/>
        <w:jc w:val="both"/>
        <w:rPr>
          <w:rFonts w:ascii="Gadugi" w:hAnsi="Gadugi"/>
        </w:rPr>
      </w:pPr>
      <w:r w:rsidRPr="00357EF9">
        <w:rPr>
          <w:rFonts w:ascii="Gadugi" w:hAnsi="Gadugi"/>
        </w:rPr>
        <w:t>Faire de l’université un intérêt commun, faciliter les échanges avec la société civile, permettre la collaboration entre la société civile et le domaine universitaire (mise à disposition du travail des étudiants en master)</w:t>
      </w:r>
      <w:r w:rsidR="002C6CC2" w:rsidRPr="00357EF9">
        <w:rPr>
          <w:rFonts w:ascii="Gadugi" w:hAnsi="Gadugi"/>
        </w:rPr>
        <w:t>.</w:t>
      </w:r>
      <w:r w:rsidRPr="00357EF9">
        <w:rPr>
          <w:rFonts w:ascii="Gadugi" w:hAnsi="Gadugi"/>
        </w:rPr>
        <w:t xml:space="preserve"> </w:t>
      </w:r>
    </w:p>
    <w:p w14:paraId="7A476B55" w14:textId="27350B4B" w:rsidR="00C05AAE" w:rsidRPr="00357EF9" w:rsidRDefault="007B2E63" w:rsidP="006E6F07">
      <w:pPr>
        <w:pStyle w:val="ListParagraph"/>
        <w:numPr>
          <w:ilvl w:val="0"/>
          <w:numId w:val="25"/>
        </w:numPr>
        <w:ind w:left="142" w:hanging="142"/>
        <w:jc w:val="both"/>
        <w:rPr>
          <w:rFonts w:ascii="Gadugi" w:hAnsi="Gadugi"/>
        </w:rPr>
      </w:pPr>
      <w:r w:rsidRPr="00357EF9">
        <w:rPr>
          <w:rFonts w:ascii="Gadugi" w:hAnsi="Gadugi"/>
        </w:rPr>
        <w:lastRenderedPageBreak/>
        <w:t>I</w:t>
      </w:r>
      <w:r w:rsidR="00DA0870" w:rsidRPr="00357EF9">
        <w:rPr>
          <w:rFonts w:ascii="Gadugi" w:hAnsi="Gadugi"/>
        </w:rPr>
        <w:t>ntégrer l’ISG et l’université de Lyon</w:t>
      </w:r>
      <w:r w:rsidR="00E52589">
        <w:rPr>
          <w:rFonts w:ascii="Gadugi" w:hAnsi="Gadugi"/>
        </w:rPr>
        <w:t xml:space="preserve"> </w:t>
      </w:r>
      <w:r w:rsidR="00DA0870" w:rsidRPr="00357EF9">
        <w:rPr>
          <w:rFonts w:ascii="Gadugi" w:hAnsi="Gadugi"/>
        </w:rPr>
        <w:t>2 au PCPA pour formaliser les relations et les échanges</w:t>
      </w:r>
      <w:r w:rsidR="002C6CC2" w:rsidRPr="00357EF9">
        <w:rPr>
          <w:rFonts w:ascii="Gadugi" w:hAnsi="Gadugi"/>
        </w:rPr>
        <w:t>.</w:t>
      </w:r>
    </w:p>
    <w:p w14:paraId="20ED957D" w14:textId="34277D31" w:rsidR="009A361E" w:rsidRPr="00357EF9" w:rsidRDefault="00DA0870" w:rsidP="006E6F07">
      <w:pPr>
        <w:pStyle w:val="ListParagraph"/>
        <w:numPr>
          <w:ilvl w:val="0"/>
          <w:numId w:val="25"/>
        </w:numPr>
        <w:ind w:left="142" w:hanging="142"/>
        <w:jc w:val="both"/>
        <w:rPr>
          <w:rFonts w:ascii="Gadugi" w:hAnsi="Gadugi"/>
        </w:rPr>
      </w:pPr>
      <w:r w:rsidRPr="00357EF9">
        <w:rPr>
          <w:rFonts w:ascii="Gadugi" w:hAnsi="Gadugi"/>
        </w:rPr>
        <w:t>Le partenariat sur les deux rives défendu par l’ISG et Lyon</w:t>
      </w:r>
      <w:r w:rsidR="00E52589">
        <w:rPr>
          <w:rFonts w:ascii="Gadugi" w:hAnsi="Gadugi"/>
        </w:rPr>
        <w:t xml:space="preserve"> </w:t>
      </w:r>
      <w:r w:rsidRPr="00357EF9">
        <w:rPr>
          <w:rFonts w:ascii="Gadugi" w:hAnsi="Gadugi"/>
        </w:rPr>
        <w:t>2 entre parfaitement dans les logiques du PCPA</w:t>
      </w:r>
      <w:r w:rsidR="009A361E" w:rsidRPr="00357EF9">
        <w:rPr>
          <w:rFonts w:ascii="Gadugi" w:hAnsi="Gadugi"/>
        </w:rPr>
        <w:t>. Avoir un l</w:t>
      </w:r>
      <w:r w:rsidR="009A69B3" w:rsidRPr="00357EF9">
        <w:rPr>
          <w:rFonts w:ascii="Gadugi" w:hAnsi="Gadugi"/>
        </w:rPr>
        <w:t>ien avec une université</w:t>
      </w:r>
      <w:r w:rsidR="009A361E" w:rsidRPr="00357EF9">
        <w:rPr>
          <w:rFonts w:ascii="Gadugi" w:hAnsi="Gadugi"/>
        </w:rPr>
        <w:t xml:space="preserve"> est important et peut a</w:t>
      </w:r>
      <w:r w:rsidR="00E52589">
        <w:rPr>
          <w:rFonts w:ascii="Gadugi" w:hAnsi="Gadugi"/>
        </w:rPr>
        <w:t>pporter une plus-value au PCPA.</w:t>
      </w:r>
      <w:r w:rsidR="009A361E" w:rsidRPr="00357EF9">
        <w:rPr>
          <w:rFonts w:ascii="Gadugi" w:hAnsi="Gadugi"/>
        </w:rPr>
        <w:t xml:space="preserve"> Le programme est ouvert à l’intégration de l’ISG et de l’université Lyon</w:t>
      </w:r>
      <w:r w:rsidR="00E52589">
        <w:rPr>
          <w:rFonts w:ascii="Gadugi" w:hAnsi="Gadugi"/>
        </w:rPr>
        <w:t xml:space="preserve"> </w:t>
      </w:r>
      <w:r w:rsidR="009A361E" w:rsidRPr="00357EF9">
        <w:rPr>
          <w:rFonts w:ascii="Gadugi" w:hAnsi="Gadugi"/>
        </w:rPr>
        <w:t>2.</w:t>
      </w:r>
    </w:p>
    <w:p w14:paraId="558CAEC1" w14:textId="460BF4F8" w:rsidR="009150F3" w:rsidRPr="00357EF9" w:rsidRDefault="009A361E" w:rsidP="00AB34AD">
      <w:pPr>
        <w:rPr>
          <w:rFonts w:ascii="Gadugi" w:hAnsi="Gadugi"/>
          <w:b/>
          <w:u w:val="single"/>
        </w:rPr>
      </w:pPr>
      <w:r w:rsidRPr="00357EF9">
        <w:rPr>
          <w:rFonts w:ascii="Gadugi" w:hAnsi="Gadugi"/>
          <w:b/>
          <w:u w:val="single"/>
        </w:rPr>
        <w:t>Conclusion</w:t>
      </w:r>
      <w:r w:rsidR="00BA686F" w:rsidRPr="00357EF9">
        <w:rPr>
          <w:rFonts w:ascii="Gadugi" w:hAnsi="Gadugi"/>
          <w:b/>
          <w:u w:val="single"/>
        </w:rPr>
        <w:t xml:space="preserve"> </w:t>
      </w:r>
      <w:r w:rsidR="0070215D" w:rsidRPr="00357EF9">
        <w:rPr>
          <w:rFonts w:ascii="Gadugi" w:hAnsi="Gadugi"/>
          <w:b/>
          <w:u w:val="single"/>
        </w:rPr>
        <w:t>par l’ICOSI et CCDE</w:t>
      </w:r>
    </w:p>
    <w:p w14:paraId="111913DC" w14:textId="0BEC00D8" w:rsidR="0070215D" w:rsidRPr="00357EF9" w:rsidRDefault="0070215D" w:rsidP="00AB34AD">
      <w:pPr>
        <w:rPr>
          <w:rFonts w:ascii="Gadugi" w:hAnsi="Gadugi"/>
        </w:rPr>
      </w:pPr>
      <w:r w:rsidRPr="00357EF9">
        <w:rPr>
          <w:rFonts w:ascii="Gadugi" w:hAnsi="Gadugi"/>
        </w:rPr>
        <w:t>Retour sur les outils de communication du pôle et p</w:t>
      </w:r>
      <w:r w:rsidR="009A361E" w:rsidRPr="00357EF9">
        <w:rPr>
          <w:rFonts w:ascii="Gadugi" w:hAnsi="Gadugi"/>
        </w:rPr>
        <w:t xml:space="preserve">résentation de la page Facebook : </w:t>
      </w:r>
      <w:r w:rsidR="00D2783B">
        <w:rPr>
          <w:rFonts w:ascii="Gadugi" w:hAnsi="Gadugi"/>
        </w:rPr>
        <w:t>un</w:t>
      </w:r>
      <w:r w:rsidR="009A361E" w:rsidRPr="00357EF9">
        <w:rPr>
          <w:rFonts w:ascii="Gadugi" w:hAnsi="Gadugi"/>
        </w:rPr>
        <w:t xml:space="preserve"> espace de concertation et de partage,</w:t>
      </w:r>
      <w:r w:rsidR="00C05AAE" w:rsidRPr="00357EF9">
        <w:rPr>
          <w:rFonts w:ascii="Gadugi" w:hAnsi="Gadugi"/>
        </w:rPr>
        <w:t xml:space="preserve"> où l’o</w:t>
      </w:r>
      <w:r w:rsidR="00D2783B">
        <w:rPr>
          <w:rFonts w:ascii="Gadugi" w:hAnsi="Gadugi"/>
        </w:rPr>
        <w:t>n peut échanger sur les projets et</w:t>
      </w:r>
      <w:r w:rsidR="00C05AAE" w:rsidRPr="00357EF9">
        <w:rPr>
          <w:rFonts w:ascii="Gadugi" w:hAnsi="Gadugi"/>
        </w:rPr>
        <w:t xml:space="preserve"> présenter </w:t>
      </w:r>
      <w:r w:rsidR="00D2783B">
        <w:rPr>
          <w:rFonts w:ascii="Gadugi" w:hAnsi="Gadugi"/>
        </w:rPr>
        <w:t>s</w:t>
      </w:r>
      <w:r w:rsidR="00C05AAE" w:rsidRPr="00357EF9">
        <w:rPr>
          <w:rFonts w:ascii="Gadugi" w:hAnsi="Gadugi"/>
        </w:rPr>
        <w:t>es initiatives</w:t>
      </w:r>
      <w:r w:rsidR="00D2783B">
        <w:rPr>
          <w:rFonts w:ascii="Gadugi" w:hAnsi="Gadugi"/>
        </w:rPr>
        <w:t xml:space="preserve"> aux autres membres</w:t>
      </w:r>
      <w:r w:rsidR="00C05AAE" w:rsidRPr="00357EF9">
        <w:rPr>
          <w:rFonts w:ascii="Gadugi" w:hAnsi="Gadugi"/>
        </w:rPr>
        <w:t xml:space="preserve">. </w:t>
      </w:r>
      <w:hyperlink r:id="rId9" w:history="1">
        <w:r w:rsidR="00D2783B" w:rsidRPr="006D505C">
          <w:rPr>
            <w:rStyle w:val="Hyperlink"/>
          </w:rPr>
          <w:t>https://www.facebook.com/groups/518371718350983/</w:t>
        </w:r>
      </w:hyperlink>
    </w:p>
    <w:p w14:paraId="69FA9B76" w14:textId="77777777" w:rsidR="00E52589" w:rsidRDefault="00E52589" w:rsidP="00AB34AD">
      <w:pPr>
        <w:rPr>
          <w:rFonts w:ascii="Gadugi" w:hAnsi="Gadugi"/>
        </w:rPr>
      </w:pPr>
    </w:p>
    <w:p w14:paraId="0A1B8810" w14:textId="63211045" w:rsidR="0070215D" w:rsidRPr="00357EF9" w:rsidRDefault="0070215D" w:rsidP="00AB34AD">
      <w:pPr>
        <w:rPr>
          <w:rFonts w:ascii="Gadugi" w:hAnsi="Gadugi"/>
        </w:rPr>
      </w:pPr>
      <w:r w:rsidRPr="00357EF9">
        <w:rPr>
          <w:rFonts w:ascii="Gadugi" w:hAnsi="Gadugi"/>
        </w:rPr>
        <w:t>Ces deux journées de réunion du pôle ISP-ESS ont permi</w:t>
      </w:r>
      <w:r w:rsidR="001A405D" w:rsidRPr="00357EF9">
        <w:rPr>
          <w:rFonts w:ascii="Gadugi" w:hAnsi="Gadugi"/>
        </w:rPr>
        <w:t>s</w:t>
      </w:r>
      <w:r w:rsidRPr="00357EF9">
        <w:rPr>
          <w:rFonts w:ascii="Gadugi" w:hAnsi="Gadugi"/>
        </w:rPr>
        <w:t> :</w:t>
      </w:r>
    </w:p>
    <w:p w14:paraId="5D3F7692" w14:textId="14E85205" w:rsidR="00C05955" w:rsidRPr="00357EF9" w:rsidRDefault="00C05955" w:rsidP="001A405D">
      <w:pPr>
        <w:pStyle w:val="ListParagraph"/>
        <w:numPr>
          <w:ilvl w:val="0"/>
          <w:numId w:val="13"/>
        </w:numPr>
        <w:ind w:left="426" w:hanging="426"/>
        <w:rPr>
          <w:rFonts w:ascii="Gadugi" w:hAnsi="Gadugi"/>
        </w:rPr>
      </w:pPr>
      <w:r w:rsidRPr="00357EF9">
        <w:rPr>
          <w:rFonts w:ascii="Gadugi" w:hAnsi="Gadugi"/>
        </w:rPr>
        <w:t>De renforcer la dynamique collective engagée en septembre 2016 afin d’impliquer plus fortement encore les associations membres</w:t>
      </w:r>
      <w:r w:rsidR="00F51EB5" w:rsidRPr="00357EF9">
        <w:rPr>
          <w:rFonts w:ascii="Gadugi" w:hAnsi="Gadugi"/>
        </w:rPr>
        <w:t xml:space="preserve"> dans la vie du pôle</w:t>
      </w:r>
      <w:r w:rsidR="00952080" w:rsidRPr="00357EF9">
        <w:rPr>
          <w:rFonts w:ascii="Gadugi" w:hAnsi="Gadugi"/>
        </w:rPr>
        <w:t> ;</w:t>
      </w:r>
    </w:p>
    <w:p w14:paraId="6BEF534E" w14:textId="7C6A3E4D" w:rsidR="00F51EB5" w:rsidRPr="00357EF9" w:rsidRDefault="00F51EB5" w:rsidP="001A405D">
      <w:pPr>
        <w:pStyle w:val="ListParagraph"/>
        <w:numPr>
          <w:ilvl w:val="0"/>
          <w:numId w:val="13"/>
        </w:numPr>
        <w:ind w:left="426" w:hanging="426"/>
        <w:rPr>
          <w:rFonts w:ascii="Gadugi" w:hAnsi="Gadugi"/>
        </w:rPr>
      </w:pPr>
      <w:r w:rsidRPr="00357EF9">
        <w:rPr>
          <w:rFonts w:ascii="Gadugi" w:hAnsi="Gadugi"/>
        </w:rPr>
        <w:t>De renforcer la cohérence entre les projets territoriaux et les activités du pôle ISP-ESS</w:t>
      </w:r>
      <w:r w:rsidR="00963627" w:rsidRPr="00357EF9">
        <w:rPr>
          <w:rFonts w:ascii="Gadugi" w:hAnsi="Gadugi"/>
        </w:rPr>
        <w:t xml:space="preserve">, mais également entre les axes transversaux du pôle ; </w:t>
      </w:r>
    </w:p>
    <w:p w14:paraId="66B4B80C" w14:textId="44D511E7" w:rsidR="00C05955" w:rsidRPr="00357EF9" w:rsidRDefault="0070215D" w:rsidP="001A405D">
      <w:pPr>
        <w:pStyle w:val="ListParagraph"/>
        <w:numPr>
          <w:ilvl w:val="0"/>
          <w:numId w:val="13"/>
        </w:numPr>
        <w:ind w:left="426" w:hanging="426"/>
        <w:rPr>
          <w:rFonts w:ascii="Gadugi" w:hAnsi="Gadugi"/>
        </w:rPr>
      </w:pPr>
      <w:r w:rsidRPr="00357EF9">
        <w:rPr>
          <w:rFonts w:ascii="Gadugi" w:hAnsi="Gadugi"/>
        </w:rPr>
        <w:t>De</w:t>
      </w:r>
      <w:r w:rsidR="00D2783B">
        <w:rPr>
          <w:rFonts w:ascii="Gadugi" w:hAnsi="Gadugi"/>
        </w:rPr>
        <w:t xml:space="preserve"> refaire des points détaillés sur</w:t>
      </w:r>
      <w:r w:rsidRPr="00357EF9">
        <w:rPr>
          <w:rFonts w:ascii="Gadugi" w:hAnsi="Gadugi"/>
        </w:rPr>
        <w:t xml:space="preserve"> l’état d’avancement de chacun des axes transversaux </w:t>
      </w:r>
      <w:r w:rsidR="00C05955" w:rsidRPr="00357EF9">
        <w:rPr>
          <w:rFonts w:ascii="Gadugi" w:hAnsi="Gadugi"/>
        </w:rPr>
        <w:t xml:space="preserve">du pôle ISP-ESS et, pour chacun d’eux, </w:t>
      </w:r>
      <w:r w:rsidR="00952080" w:rsidRPr="00357EF9">
        <w:rPr>
          <w:rFonts w:ascii="Gadugi" w:hAnsi="Gadugi"/>
        </w:rPr>
        <w:t>d’engager des travaux</w:t>
      </w:r>
      <w:r w:rsidR="00F51EB5" w:rsidRPr="00357EF9">
        <w:rPr>
          <w:rFonts w:ascii="Gadugi" w:hAnsi="Gadugi"/>
        </w:rPr>
        <w:t xml:space="preserve"> ;</w:t>
      </w:r>
    </w:p>
    <w:p w14:paraId="6748AC41" w14:textId="77777777" w:rsidR="00F51EB5" w:rsidRPr="00357EF9" w:rsidRDefault="00C05955" w:rsidP="001A405D">
      <w:pPr>
        <w:pStyle w:val="ListParagraph"/>
        <w:numPr>
          <w:ilvl w:val="0"/>
          <w:numId w:val="13"/>
        </w:numPr>
        <w:ind w:left="426" w:hanging="426"/>
        <w:rPr>
          <w:rFonts w:ascii="Gadugi" w:hAnsi="Gadugi"/>
        </w:rPr>
      </w:pPr>
      <w:r w:rsidRPr="00357EF9">
        <w:rPr>
          <w:rFonts w:ascii="Gadugi" w:hAnsi="Gadugi"/>
        </w:rPr>
        <w:t>P</w:t>
      </w:r>
      <w:r w:rsidR="00F51EB5" w:rsidRPr="00357EF9">
        <w:rPr>
          <w:rFonts w:ascii="Gadugi" w:hAnsi="Gadugi"/>
        </w:rPr>
        <w:t xml:space="preserve">our chacun des axes transversaux : </w:t>
      </w:r>
    </w:p>
    <w:p w14:paraId="4248848D" w14:textId="5A055206" w:rsidR="00F51EB5" w:rsidRPr="00357EF9" w:rsidRDefault="00D2783B" w:rsidP="001A405D">
      <w:pPr>
        <w:pStyle w:val="ListParagraph"/>
        <w:numPr>
          <w:ilvl w:val="0"/>
          <w:numId w:val="31"/>
        </w:numPr>
        <w:rPr>
          <w:rFonts w:ascii="Gadugi" w:hAnsi="Gadugi"/>
        </w:rPr>
      </w:pPr>
      <w:r>
        <w:rPr>
          <w:rFonts w:ascii="Gadugi" w:hAnsi="Gadugi"/>
        </w:rPr>
        <w:t>Plaidoyer : m</w:t>
      </w:r>
      <w:r w:rsidR="00F51EB5" w:rsidRPr="00357EF9">
        <w:rPr>
          <w:rFonts w:ascii="Gadugi" w:hAnsi="Gadugi"/>
        </w:rPr>
        <w:t>ise en route d’un processus d’implication des structures membres du pôle dans le développement du plaidoyer pour l’ESS, rendant</w:t>
      </w:r>
      <w:r w:rsidR="00FC5063" w:rsidRPr="00357EF9">
        <w:rPr>
          <w:rFonts w:ascii="Gadugi" w:hAnsi="Gadugi"/>
        </w:rPr>
        <w:t xml:space="preserve"> effective </w:t>
      </w:r>
      <w:r w:rsidR="00F51EB5" w:rsidRPr="00357EF9">
        <w:rPr>
          <w:rFonts w:ascii="Gadugi" w:hAnsi="Gadugi"/>
        </w:rPr>
        <w:t>leur participation pour l’évolution du cadre législatif et réglementaire sur l’ESS</w:t>
      </w:r>
      <w:r w:rsidR="00B721A5" w:rsidRPr="00357EF9">
        <w:rPr>
          <w:rFonts w:ascii="Gadugi" w:hAnsi="Gadugi"/>
        </w:rPr>
        <w:t> ;</w:t>
      </w:r>
    </w:p>
    <w:p w14:paraId="3C1186D0" w14:textId="7C82FD45" w:rsidR="00B721A5" w:rsidRPr="00357EF9" w:rsidRDefault="00F51EB5" w:rsidP="00B721A5">
      <w:pPr>
        <w:pStyle w:val="ListParagraph"/>
        <w:numPr>
          <w:ilvl w:val="0"/>
          <w:numId w:val="31"/>
        </w:numPr>
        <w:rPr>
          <w:rFonts w:ascii="Gadugi" w:hAnsi="Gadugi"/>
        </w:rPr>
      </w:pPr>
      <w:r w:rsidRPr="00357EF9">
        <w:rPr>
          <w:rFonts w:ascii="Gadugi" w:hAnsi="Gadugi"/>
        </w:rPr>
        <w:t xml:space="preserve">Capitalisation/recherche-action : </w:t>
      </w:r>
      <w:r w:rsidR="00B721A5" w:rsidRPr="00357EF9">
        <w:rPr>
          <w:rFonts w:ascii="Gadugi" w:hAnsi="Gadugi"/>
        </w:rPr>
        <w:t>grâce au travail d’étude réalisé par les</w:t>
      </w:r>
      <w:r w:rsidR="00D2783B">
        <w:rPr>
          <w:rFonts w:ascii="Gadugi" w:hAnsi="Gadugi"/>
        </w:rPr>
        <w:t xml:space="preserve"> étudiants de l’IMF, des outils sur</w:t>
      </w:r>
      <w:r w:rsidR="00B721A5" w:rsidRPr="00357EF9">
        <w:rPr>
          <w:rFonts w:ascii="Gadugi" w:hAnsi="Gadugi"/>
        </w:rPr>
        <w:t xml:space="preserve"> trois thématiques</w:t>
      </w:r>
      <w:r w:rsidR="00D2783B">
        <w:rPr>
          <w:rFonts w:ascii="Gadugi" w:hAnsi="Gadugi"/>
        </w:rPr>
        <w:t xml:space="preserve"> de capitalisation vont être approfondis</w:t>
      </w:r>
      <w:r w:rsidR="00B721A5" w:rsidRPr="00357EF9">
        <w:rPr>
          <w:rFonts w:ascii="Gadugi" w:hAnsi="Gadugi"/>
        </w:rPr>
        <w:t xml:space="preserve"> (travail décent, création d’entreprises, projet politique) ; </w:t>
      </w:r>
    </w:p>
    <w:p w14:paraId="75C9C50C" w14:textId="1FA0E4CD" w:rsidR="00673011" w:rsidRPr="00357EF9" w:rsidRDefault="00F51EB5" w:rsidP="001A405D">
      <w:pPr>
        <w:pStyle w:val="ListParagraph"/>
        <w:numPr>
          <w:ilvl w:val="0"/>
          <w:numId w:val="31"/>
        </w:numPr>
        <w:rPr>
          <w:rFonts w:ascii="Gadugi" w:hAnsi="Gadugi"/>
        </w:rPr>
      </w:pPr>
      <w:r w:rsidRPr="00357EF9">
        <w:rPr>
          <w:rFonts w:ascii="Gadugi" w:hAnsi="Gadugi"/>
        </w:rPr>
        <w:t xml:space="preserve">Mutualisation des ressources : </w:t>
      </w:r>
      <w:r w:rsidR="00D2783B">
        <w:rPr>
          <w:rFonts w:ascii="Gadugi" w:hAnsi="Gadugi"/>
        </w:rPr>
        <w:t>poursuite d</w:t>
      </w:r>
      <w:r w:rsidR="00963627" w:rsidRPr="00357EF9">
        <w:rPr>
          <w:rFonts w:ascii="Gadugi" w:hAnsi="Gadugi"/>
        </w:rPr>
        <w:t>es travaux de réflexion engagés en vue de</w:t>
      </w:r>
      <w:r w:rsidR="00E52589">
        <w:rPr>
          <w:rFonts w:ascii="Gadugi" w:hAnsi="Gadugi"/>
        </w:rPr>
        <w:t xml:space="preserve"> mieux connaitre les membres et de tirer profit de leurs</w:t>
      </w:r>
      <w:r w:rsidR="00963627" w:rsidRPr="00357EF9">
        <w:rPr>
          <w:rFonts w:ascii="Gadugi" w:hAnsi="Gadugi"/>
        </w:rPr>
        <w:t xml:space="preserve"> expériences passées ou en cours. </w:t>
      </w:r>
    </w:p>
    <w:p w14:paraId="58995458" w14:textId="77777777" w:rsidR="0070215D" w:rsidRPr="00357EF9" w:rsidRDefault="0070215D" w:rsidP="00AB34AD">
      <w:pPr>
        <w:rPr>
          <w:rFonts w:ascii="Gadugi" w:hAnsi="Gadugi"/>
          <w:color w:val="00B050"/>
        </w:rPr>
      </w:pPr>
    </w:p>
    <w:sectPr w:rsidR="0070215D" w:rsidRPr="00357EF9" w:rsidSect="00EE0A07">
      <w:headerReference w:type="default" r:id="rId10"/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B4C07C" w14:textId="77777777" w:rsidR="006A34DA" w:rsidRDefault="006A34DA" w:rsidP="00532A71">
      <w:pPr>
        <w:spacing w:after="0" w:line="240" w:lineRule="auto"/>
      </w:pPr>
      <w:r>
        <w:separator/>
      </w:r>
    </w:p>
  </w:endnote>
  <w:endnote w:type="continuationSeparator" w:id="0">
    <w:p w14:paraId="0BE80389" w14:textId="77777777" w:rsidR="006A34DA" w:rsidRDefault="006A34DA" w:rsidP="00532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0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70181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93B955" w14:textId="19658B34" w:rsidR="005F6C82" w:rsidRDefault="005F6C8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6703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1C823A4E" w14:textId="77777777" w:rsidR="005F6C82" w:rsidRDefault="005F6C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CBB76E" w14:textId="77777777" w:rsidR="006A34DA" w:rsidRDefault="006A34DA" w:rsidP="00532A71">
      <w:pPr>
        <w:spacing w:after="0" w:line="240" w:lineRule="auto"/>
      </w:pPr>
      <w:r>
        <w:separator/>
      </w:r>
    </w:p>
  </w:footnote>
  <w:footnote w:type="continuationSeparator" w:id="0">
    <w:p w14:paraId="0A3768E4" w14:textId="77777777" w:rsidR="006A34DA" w:rsidRDefault="006A34DA" w:rsidP="00532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528BA2" w14:textId="44D4C711" w:rsidR="005D34A2" w:rsidRDefault="00357EF9" w:rsidP="00EE0A07">
    <w:pPr>
      <w:pStyle w:val="Header"/>
      <w:rPr>
        <w:noProof/>
        <w:lang w:eastAsia="fr-FR"/>
      </w:rPr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52AB7E1F" wp14:editId="28592374">
          <wp:simplePos x="0" y="0"/>
          <wp:positionH relativeFrom="margin">
            <wp:posOffset>-711200</wp:posOffset>
          </wp:positionH>
          <wp:positionV relativeFrom="page">
            <wp:posOffset>95250</wp:posOffset>
          </wp:positionV>
          <wp:extent cx="3657600" cy="704850"/>
          <wp:effectExtent l="0" t="0" r="0" b="0"/>
          <wp:wrapSquare wrapText="bothSides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oyons-actifs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35737" r="40439" b="35946"/>
                  <a:stretch/>
                </pic:blipFill>
                <pic:spPr bwMode="auto">
                  <a:xfrm>
                    <a:off x="0" y="0"/>
                    <a:ext cx="3657600" cy="704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D34A2" w:rsidRPr="005D34A2"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41752E86" wp14:editId="31E5A2EE">
          <wp:simplePos x="0" y="0"/>
          <wp:positionH relativeFrom="column">
            <wp:posOffset>5099685</wp:posOffset>
          </wp:positionH>
          <wp:positionV relativeFrom="paragraph">
            <wp:posOffset>-478155</wp:posOffset>
          </wp:positionV>
          <wp:extent cx="913985" cy="965078"/>
          <wp:effectExtent l="0" t="0" r="635" b="6985"/>
          <wp:wrapNone/>
          <wp:docPr id="4" name="Picture 4" descr="C:\Users\ICOSI\Google Drive\Communication\Images\Logos partenaires\Soyons actifs PCP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COSI\Google Drive\Communication\Images\Logos partenaires\Soyons actifs PCPA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985" cy="9650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48D074" w14:textId="2A9D87A7" w:rsidR="00EE0A07" w:rsidRPr="00EE0A07" w:rsidRDefault="00EE0A07" w:rsidP="00EE0A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30CAF"/>
    <w:multiLevelType w:val="hybridMultilevel"/>
    <w:tmpl w:val="75D61A7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9D14F3"/>
    <w:multiLevelType w:val="hybridMultilevel"/>
    <w:tmpl w:val="EBEA32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C59C5"/>
    <w:multiLevelType w:val="hybridMultilevel"/>
    <w:tmpl w:val="42B82170"/>
    <w:lvl w:ilvl="0" w:tplc="BD8C2EF2">
      <w:numFmt w:val="bullet"/>
      <w:lvlText w:val="-"/>
      <w:lvlJc w:val="left"/>
      <w:pPr>
        <w:ind w:left="767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" w15:restartNumberingAfterBreak="0">
    <w:nsid w:val="0CA13871"/>
    <w:multiLevelType w:val="hybridMultilevel"/>
    <w:tmpl w:val="8DFCA4F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13BCF"/>
    <w:multiLevelType w:val="hybridMultilevel"/>
    <w:tmpl w:val="6E16B13C"/>
    <w:lvl w:ilvl="0" w:tplc="BD8C2EF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1B573B"/>
    <w:multiLevelType w:val="hybridMultilevel"/>
    <w:tmpl w:val="E99CB640"/>
    <w:lvl w:ilvl="0" w:tplc="5B68176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4E7B5E"/>
    <w:multiLevelType w:val="hybridMultilevel"/>
    <w:tmpl w:val="31C25452"/>
    <w:lvl w:ilvl="0" w:tplc="94C4CC8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86032BF"/>
    <w:multiLevelType w:val="hybridMultilevel"/>
    <w:tmpl w:val="794AAD0C"/>
    <w:lvl w:ilvl="0" w:tplc="BD8C2EF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B6428"/>
    <w:multiLevelType w:val="hybridMultilevel"/>
    <w:tmpl w:val="5E5AF82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F10C83"/>
    <w:multiLevelType w:val="hybridMultilevel"/>
    <w:tmpl w:val="F068566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357993"/>
    <w:multiLevelType w:val="hybridMultilevel"/>
    <w:tmpl w:val="92DEB87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D4A3D4D"/>
    <w:multiLevelType w:val="hybridMultilevel"/>
    <w:tmpl w:val="5E6E16B6"/>
    <w:lvl w:ilvl="0" w:tplc="BD8C2EF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3E223BC"/>
    <w:multiLevelType w:val="hybridMultilevel"/>
    <w:tmpl w:val="2B2EDE4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625604"/>
    <w:multiLevelType w:val="hybridMultilevel"/>
    <w:tmpl w:val="4B6AB90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3C06FF"/>
    <w:multiLevelType w:val="hybridMultilevel"/>
    <w:tmpl w:val="307A413A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A726CB1"/>
    <w:multiLevelType w:val="hybridMultilevel"/>
    <w:tmpl w:val="770EC274"/>
    <w:lvl w:ilvl="0" w:tplc="BD8C2EF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0B293F"/>
    <w:multiLevelType w:val="hybridMultilevel"/>
    <w:tmpl w:val="5922EC8C"/>
    <w:lvl w:ilvl="0" w:tplc="95926B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14705C"/>
    <w:multiLevelType w:val="hybridMultilevel"/>
    <w:tmpl w:val="8542A432"/>
    <w:lvl w:ilvl="0" w:tplc="BD8C2E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8525F2"/>
    <w:multiLevelType w:val="hybridMultilevel"/>
    <w:tmpl w:val="76727BD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9D0D7D"/>
    <w:multiLevelType w:val="hybridMultilevel"/>
    <w:tmpl w:val="D9ECF6B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5E3DE3"/>
    <w:multiLevelType w:val="hybridMultilevel"/>
    <w:tmpl w:val="C81A3B92"/>
    <w:lvl w:ilvl="0" w:tplc="BD8C2E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3F6925"/>
    <w:multiLevelType w:val="hybridMultilevel"/>
    <w:tmpl w:val="0E84476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905101"/>
    <w:multiLevelType w:val="hybridMultilevel"/>
    <w:tmpl w:val="AAF4D5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A61BEE"/>
    <w:multiLevelType w:val="hybridMultilevel"/>
    <w:tmpl w:val="76200F14"/>
    <w:lvl w:ilvl="0" w:tplc="BD8C2EF2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DCE64AC"/>
    <w:multiLevelType w:val="hybridMultilevel"/>
    <w:tmpl w:val="18E2F86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231E99"/>
    <w:multiLevelType w:val="hybridMultilevel"/>
    <w:tmpl w:val="158AAD5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902DF6"/>
    <w:multiLevelType w:val="hybridMultilevel"/>
    <w:tmpl w:val="FF4231A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E45110"/>
    <w:multiLevelType w:val="hybridMultilevel"/>
    <w:tmpl w:val="429CC39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3F2CC8"/>
    <w:multiLevelType w:val="hybridMultilevel"/>
    <w:tmpl w:val="6B10A60E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3012E16"/>
    <w:multiLevelType w:val="hybridMultilevel"/>
    <w:tmpl w:val="58B23C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FB7C79"/>
    <w:multiLevelType w:val="hybridMultilevel"/>
    <w:tmpl w:val="E352550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8C757C"/>
    <w:multiLevelType w:val="hybridMultilevel"/>
    <w:tmpl w:val="DCD69C2E"/>
    <w:lvl w:ilvl="0" w:tplc="BD8C2EF2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3"/>
  </w:num>
  <w:num w:numId="3">
    <w:abstractNumId w:val="18"/>
  </w:num>
  <w:num w:numId="4">
    <w:abstractNumId w:val="5"/>
  </w:num>
  <w:num w:numId="5">
    <w:abstractNumId w:val="10"/>
  </w:num>
  <w:num w:numId="6">
    <w:abstractNumId w:val="0"/>
  </w:num>
  <w:num w:numId="7">
    <w:abstractNumId w:val="19"/>
  </w:num>
  <w:num w:numId="8">
    <w:abstractNumId w:val="28"/>
  </w:num>
  <w:num w:numId="9">
    <w:abstractNumId w:val="11"/>
  </w:num>
  <w:num w:numId="10">
    <w:abstractNumId w:val="4"/>
  </w:num>
  <w:num w:numId="11">
    <w:abstractNumId w:val="15"/>
  </w:num>
  <w:num w:numId="12">
    <w:abstractNumId w:val="7"/>
  </w:num>
  <w:num w:numId="13">
    <w:abstractNumId w:val="23"/>
  </w:num>
  <w:num w:numId="14">
    <w:abstractNumId w:val="31"/>
  </w:num>
  <w:num w:numId="15">
    <w:abstractNumId w:val="9"/>
  </w:num>
  <w:num w:numId="16">
    <w:abstractNumId w:val="27"/>
  </w:num>
  <w:num w:numId="17">
    <w:abstractNumId w:val="25"/>
  </w:num>
  <w:num w:numId="18">
    <w:abstractNumId w:val="8"/>
  </w:num>
  <w:num w:numId="19">
    <w:abstractNumId w:val="26"/>
  </w:num>
  <w:num w:numId="20">
    <w:abstractNumId w:val="24"/>
  </w:num>
  <w:num w:numId="21">
    <w:abstractNumId w:val="3"/>
  </w:num>
  <w:num w:numId="22">
    <w:abstractNumId w:val="1"/>
  </w:num>
  <w:num w:numId="23">
    <w:abstractNumId w:val="21"/>
  </w:num>
  <w:num w:numId="24">
    <w:abstractNumId w:val="30"/>
  </w:num>
  <w:num w:numId="25">
    <w:abstractNumId w:val="12"/>
  </w:num>
  <w:num w:numId="26">
    <w:abstractNumId w:val="20"/>
  </w:num>
  <w:num w:numId="27">
    <w:abstractNumId w:val="2"/>
  </w:num>
  <w:num w:numId="28">
    <w:abstractNumId w:val="17"/>
  </w:num>
  <w:num w:numId="29">
    <w:abstractNumId w:val="29"/>
  </w:num>
  <w:num w:numId="30">
    <w:abstractNumId w:val="16"/>
  </w:num>
  <w:num w:numId="31">
    <w:abstractNumId w:val="6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367"/>
    <w:rsid w:val="00007605"/>
    <w:rsid w:val="000556A1"/>
    <w:rsid w:val="00071C15"/>
    <w:rsid w:val="000C4992"/>
    <w:rsid w:val="000F134C"/>
    <w:rsid w:val="00181E2E"/>
    <w:rsid w:val="001919FF"/>
    <w:rsid w:val="001A1287"/>
    <w:rsid w:val="001A405D"/>
    <w:rsid w:val="001B0BCC"/>
    <w:rsid w:val="001B4F50"/>
    <w:rsid w:val="001C3970"/>
    <w:rsid w:val="001C7807"/>
    <w:rsid w:val="001E3864"/>
    <w:rsid w:val="001F0550"/>
    <w:rsid w:val="00216F04"/>
    <w:rsid w:val="00224224"/>
    <w:rsid w:val="00261C7C"/>
    <w:rsid w:val="002861B0"/>
    <w:rsid w:val="002C4BEB"/>
    <w:rsid w:val="002C6CC2"/>
    <w:rsid w:val="002D067F"/>
    <w:rsid w:val="002F46FD"/>
    <w:rsid w:val="00327881"/>
    <w:rsid w:val="003342EE"/>
    <w:rsid w:val="00342AB0"/>
    <w:rsid w:val="0034443E"/>
    <w:rsid w:val="00345067"/>
    <w:rsid w:val="00357EF9"/>
    <w:rsid w:val="003A23FA"/>
    <w:rsid w:val="003B5FBF"/>
    <w:rsid w:val="003D0B46"/>
    <w:rsid w:val="003E26A4"/>
    <w:rsid w:val="003E600A"/>
    <w:rsid w:val="00420367"/>
    <w:rsid w:val="004209FE"/>
    <w:rsid w:val="00461C62"/>
    <w:rsid w:val="00467A37"/>
    <w:rsid w:val="0048745F"/>
    <w:rsid w:val="004C2985"/>
    <w:rsid w:val="004D3877"/>
    <w:rsid w:val="00506E74"/>
    <w:rsid w:val="00532A71"/>
    <w:rsid w:val="0054630B"/>
    <w:rsid w:val="00550315"/>
    <w:rsid w:val="00552101"/>
    <w:rsid w:val="00566CA1"/>
    <w:rsid w:val="0059174D"/>
    <w:rsid w:val="005A0666"/>
    <w:rsid w:val="005C1A49"/>
    <w:rsid w:val="005D1FE5"/>
    <w:rsid w:val="005D34A2"/>
    <w:rsid w:val="005E436B"/>
    <w:rsid w:val="005F1358"/>
    <w:rsid w:val="005F6C82"/>
    <w:rsid w:val="0060037D"/>
    <w:rsid w:val="006065F9"/>
    <w:rsid w:val="00612A4B"/>
    <w:rsid w:val="006149D5"/>
    <w:rsid w:val="00625645"/>
    <w:rsid w:val="00646379"/>
    <w:rsid w:val="0066241C"/>
    <w:rsid w:val="00673011"/>
    <w:rsid w:val="006743D1"/>
    <w:rsid w:val="006A34DA"/>
    <w:rsid w:val="006E14C1"/>
    <w:rsid w:val="006E4CC5"/>
    <w:rsid w:val="006E6F07"/>
    <w:rsid w:val="006F0CE5"/>
    <w:rsid w:val="006F31A3"/>
    <w:rsid w:val="0070215D"/>
    <w:rsid w:val="0070797B"/>
    <w:rsid w:val="00783D15"/>
    <w:rsid w:val="007B2E63"/>
    <w:rsid w:val="007C3021"/>
    <w:rsid w:val="00802F6F"/>
    <w:rsid w:val="008078B0"/>
    <w:rsid w:val="0081144D"/>
    <w:rsid w:val="00837B1D"/>
    <w:rsid w:val="00840CC8"/>
    <w:rsid w:val="008602AE"/>
    <w:rsid w:val="00870308"/>
    <w:rsid w:val="008D5876"/>
    <w:rsid w:val="009150F3"/>
    <w:rsid w:val="00933BAA"/>
    <w:rsid w:val="0093643D"/>
    <w:rsid w:val="00952080"/>
    <w:rsid w:val="00960E16"/>
    <w:rsid w:val="00963627"/>
    <w:rsid w:val="009A15BE"/>
    <w:rsid w:val="009A2899"/>
    <w:rsid w:val="009A361E"/>
    <w:rsid w:val="009A69B3"/>
    <w:rsid w:val="009D525D"/>
    <w:rsid w:val="009F7BB0"/>
    <w:rsid w:val="00A036DC"/>
    <w:rsid w:val="00A06699"/>
    <w:rsid w:val="00A10DFC"/>
    <w:rsid w:val="00A3195A"/>
    <w:rsid w:val="00A326AC"/>
    <w:rsid w:val="00A501DA"/>
    <w:rsid w:val="00A57071"/>
    <w:rsid w:val="00A76CC9"/>
    <w:rsid w:val="00AB34AD"/>
    <w:rsid w:val="00AB7A8B"/>
    <w:rsid w:val="00B179DC"/>
    <w:rsid w:val="00B32B8E"/>
    <w:rsid w:val="00B374D0"/>
    <w:rsid w:val="00B5002A"/>
    <w:rsid w:val="00B721A5"/>
    <w:rsid w:val="00B7412F"/>
    <w:rsid w:val="00B82A32"/>
    <w:rsid w:val="00B97CD0"/>
    <w:rsid w:val="00BA4B76"/>
    <w:rsid w:val="00BA686F"/>
    <w:rsid w:val="00BD259B"/>
    <w:rsid w:val="00BD6FC3"/>
    <w:rsid w:val="00BE5EE7"/>
    <w:rsid w:val="00BF3417"/>
    <w:rsid w:val="00C03AAF"/>
    <w:rsid w:val="00C05955"/>
    <w:rsid w:val="00C05AAE"/>
    <w:rsid w:val="00C0727F"/>
    <w:rsid w:val="00C20877"/>
    <w:rsid w:val="00C24932"/>
    <w:rsid w:val="00C2574D"/>
    <w:rsid w:val="00C42558"/>
    <w:rsid w:val="00C86703"/>
    <w:rsid w:val="00CA1106"/>
    <w:rsid w:val="00CA7E54"/>
    <w:rsid w:val="00CB39DF"/>
    <w:rsid w:val="00CB7098"/>
    <w:rsid w:val="00CC4BAE"/>
    <w:rsid w:val="00D10DC4"/>
    <w:rsid w:val="00D2783B"/>
    <w:rsid w:val="00D33593"/>
    <w:rsid w:val="00D35B1C"/>
    <w:rsid w:val="00D420D4"/>
    <w:rsid w:val="00D42728"/>
    <w:rsid w:val="00D54498"/>
    <w:rsid w:val="00D7298A"/>
    <w:rsid w:val="00D85EB5"/>
    <w:rsid w:val="00DA0870"/>
    <w:rsid w:val="00DA1B0A"/>
    <w:rsid w:val="00DB4D4D"/>
    <w:rsid w:val="00DC2E52"/>
    <w:rsid w:val="00DE44BB"/>
    <w:rsid w:val="00DF088B"/>
    <w:rsid w:val="00E43F39"/>
    <w:rsid w:val="00E52589"/>
    <w:rsid w:val="00E6022A"/>
    <w:rsid w:val="00E76DE3"/>
    <w:rsid w:val="00E87376"/>
    <w:rsid w:val="00EA2FAB"/>
    <w:rsid w:val="00EB7432"/>
    <w:rsid w:val="00EC4F1B"/>
    <w:rsid w:val="00ED307E"/>
    <w:rsid w:val="00EE0271"/>
    <w:rsid w:val="00EE0A07"/>
    <w:rsid w:val="00EE3D46"/>
    <w:rsid w:val="00EF2B15"/>
    <w:rsid w:val="00F04DF1"/>
    <w:rsid w:val="00F134F0"/>
    <w:rsid w:val="00F34AD8"/>
    <w:rsid w:val="00F3547E"/>
    <w:rsid w:val="00F51EB5"/>
    <w:rsid w:val="00F57A92"/>
    <w:rsid w:val="00F7389C"/>
    <w:rsid w:val="00F961AF"/>
    <w:rsid w:val="00FA49C4"/>
    <w:rsid w:val="00FB6588"/>
    <w:rsid w:val="00FC5063"/>
    <w:rsid w:val="00FE35F0"/>
    <w:rsid w:val="00FE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2990E5"/>
  <w15:chartTrackingRefBased/>
  <w15:docId w15:val="{62BC9782-714C-4461-8EB0-DE8FF2E7A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27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501DA"/>
  </w:style>
  <w:style w:type="paragraph" w:styleId="Header">
    <w:name w:val="header"/>
    <w:basedOn w:val="Normal"/>
    <w:link w:val="HeaderChar"/>
    <w:uiPriority w:val="99"/>
    <w:unhideWhenUsed/>
    <w:rsid w:val="00532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A71"/>
  </w:style>
  <w:style w:type="paragraph" w:styleId="Footer">
    <w:name w:val="footer"/>
    <w:basedOn w:val="Normal"/>
    <w:link w:val="FooterChar"/>
    <w:uiPriority w:val="99"/>
    <w:unhideWhenUsed/>
    <w:rsid w:val="00532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A71"/>
  </w:style>
  <w:style w:type="paragraph" w:styleId="NoSpacing">
    <w:name w:val="No Spacing"/>
    <w:link w:val="NoSpacingChar"/>
    <w:uiPriority w:val="1"/>
    <w:qFormat/>
    <w:rsid w:val="006149D5"/>
    <w:pPr>
      <w:spacing w:after="0" w:line="240" w:lineRule="auto"/>
    </w:pPr>
    <w:rPr>
      <w:rFonts w:eastAsiaTheme="minorEastAsia"/>
      <w:lang w:eastAsia="fr-FR"/>
    </w:rPr>
  </w:style>
  <w:style w:type="character" w:customStyle="1" w:styleId="NoSpacingChar">
    <w:name w:val="No Spacing Char"/>
    <w:basedOn w:val="DefaultParagraphFont"/>
    <w:link w:val="NoSpacing"/>
    <w:uiPriority w:val="1"/>
    <w:rsid w:val="006149D5"/>
    <w:rPr>
      <w:rFonts w:eastAsiaTheme="minorEastAsia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4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43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078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078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78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78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78B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A405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278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8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groups/518371718350983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5D096-F267-45CC-B9F9-A0207C8BC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9</Pages>
  <Words>2559</Words>
  <Characters>14075</Characters>
  <Application>Microsoft Office Word</Application>
  <DocSecurity>0</DocSecurity>
  <Lines>117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Masse</dc:creator>
  <cp:keywords/>
  <dc:description/>
  <cp:lastModifiedBy>Lucie Masse</cp:lastModifiedBy>
  <cp:revision>6</cp:revision>
  <dcterms:created xsi:type="dcterms:W3CDTF">2017-04-11T16:21:00Z</dcterms:created>
  <dcterms:modified xsi:type="dcterms:W3CDTF">2017-04-12T14:04:00Z</dcterms:modified>
</cp:coreProperties>
</file>